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93" w:type="dxa"/>
        <w:jc w:val="center"/>
        <w:tblBorders>
          <w:top w:val="single" w:sz="12" w:space="0" w:color="000000"/>
          <w:left w:val="single" w:sz="12" w:space="0" w:color="000000"/>
          <w:bottom w:val="single" w:sz="12" w:space="0" w:color="000000"/>
          <w:right w:val="single" w:sz="12" w:space="0" w:color="000000"/>
        </w:tblBorders>
        <w:tblLayout w:type="fixed"/>
        <w:tblCellMar>
          <w:top w:w="30" w:type="dxa"/>
          <w:left w:w="30" w:type="dxa"/>
          <w:bottom w:w="30" w:type="dxa"/>
          <w:right w:w="30" w:type="dxa"/>
        </w:tblCellMar>
        <w:tblLook w:val="0000" w:firstRow="0" w:lastRow="0" w:firstColumn="0" w:lastColumn="0" w:noHBand="0" w:noVBand="0"/>
      </w:tblPr>
      <w:tblGrid>
        <w:gridCol w:w="5432"/>
        <w:gridCol w:w="5261"/>
      </w:tblGrid>
      <w:tr w:rsidR="005A004F" w:rsidTr="005A004F">
        <w:trPr>
          <w:jc w:val="center"/>
        </w:trPr>
        <w:tc>
          <w:tcPr>
            <w:tcW w:w="5000" w:type="pct"/>
            <w:gridSpan w:val="2"/>
            <w:tcBorders>
              <w:top w:val="single" w:sz="6" w:space="0" w:color="000000"/>
              <w:left w:val="single" w:sz="6" w:space="0" w:color="000000"/>
              <w:bottom w:val="single" w:sz="6" w:space="0" w:color="000000"/>
              <w:right w:val="single" w:sz="6" w:space="0" w:color="000000"/>
            </w:tcBorders>
          </w:tcPr>
          <w:p w:rsidR="005A004F" w:rsidRDefault="005A004F" w:rsidP="005A004F">
            <w:pPr>
              <w:autoSpaceDE w:val="0"/>
              <w:autoSpaceDN w:val="0"/>
              <w:adjustRightInd w:val="0"/>
              <w:spacing w:after="90"/>
              <w:ind w:right="285"/>
              <w:jc w:val="center"/>
              <w:rPr>
                <w:rFonts w:ascii="Arial" w:hAnsi="Arial" w:cs="Arial"/>
                <w:b/>
                <w:bCs/>
                <w:color w:val="000000"/>
                <w:szCs w:val="24"/>
                <w:lang w:bidi="he-IL"/>
              </w:rPr>
            </w:pPr>
            <w:r>
              <w:rPr>
                <w:rFonts w:ascii="Arial" w:hAnsi="Arial" w:cs="Arial"/>
                <w:b/>
                <w:bCs/>
                <w:color w:val="000000"/>
                <w:szCs w:val="24"/>
                <w:lang w:bidi="he-IL"/>
              </w:rPr>
              <w:t>Condition</w:t>
            </w:r>
            <w:r w:rsidR="001C3A74">
              <w:rPr>
                <w:rFonts w:ascii="Arial" w:hAnsi="Arial" w:cs="Arial"/>
                <w:b/>
                <w:bCs/>
                <w:color w:val="000000"/>
                <w:szCs w:val="24"/>
                <w:lang w:bidi="he-IL"/>
              </w:rPr>
              <w:t>al</w:t>
            </w:r>
            <w:r>
              <w:rPr>
                <w:rFonts w:ascii="Arial" w:hAnsi="Arial" w:cs="Arial"/>
                <w:b/>
                <w:bCs/>
                <w:color w:val="000000"/>
                <w:szCs w:val="24"/>
                <w:lang w:bidi="he-IL"/>
              </w:rPr>
              <w:t xml:space="preserve"> (</w:t>
            </w:r>
            <w:r w:rsidR="001C3A74">
              <w:rPr>
                <w:rFonts w:ascii="Arial" w:hAnsi="Arial" w:cs="Arial"/>
                <w:b/>
                <w:bCs/>
                <w:color w:val="000000"/>
                <w:szCs w:val="24"/>
                <w:lang w:bidi="he-IL"/>
              </w:rPr>
              <w:t>‘</w:t>
            </w:r>
            <w:r>
              <w:rPr>
                <w:rFonts w:ascii="Arial" w:hAnsi="Arial" w:cs="Arial"/>
                <w:b/>
                <w:bCs/>
                <w:color w:val="000000"/>
                <w:szCs w:val="24"/>
                <w:lang w:bidi="he-IL"/>
              </w:rPr>
              <w:t>Options</w:t>
            </w:r>
            <w:r w:rsidR="001C3A74">
              <w:rPr>
                <w:rFonts w:ascii="Arial" w:hAnsi="Arial" w:cs="Arial"/>
                <w:b/>
                <w:bCs/>
                <w:color w:val="000000"/>
                <w:szCs w:val="24"/>
                <w:lang w:bidi="he-IL"/>
              </w:rPr>
              <w:t>’</w:t>
            </w:r>
            <w:r>
              <w:rPr>
                <w:rFonts w:ascii="Arial" w:hAnsi="Arial" w:cs="Arial"/>
                <w:b/>
                <w:bCs/>
                <w:color w:val="000000"/>
                <w:szCs w:val="24"/>
                <w:lang w:bidi="he-IL"/>
              </w:rPr>
              <w:t xml:space="preserve"> and </w:t>
            </w:r>
            <w:r w:rsidR="001C3A74">
              <w:rPr>
                <w:rFonts w:ascii="Arial" w:hAnsi="Arial" w:cs="Arial"/>
                <w:b/>
                <w:bCs/>
                <w:color w:val="000000"/>
                <w:szCs w:val="24"/>
                <w:lang w:bidi="he-IL"/>
              </w:rPr>
              <w:t>‘</w:t>
            </w:r>
            <w:r>
              <w:rPr>
                <w:rFonts w:ascii="Arial" w:hAnsi="Arial" w:cs="Arial"/>
                <w:b/>
                <w:bCs/>
                <w:color w:val="000000"/>
                <w:szCs w:val="24"/>
                <w:lang w:bidi="he-IL"/>
              </w:rPr>
              <w:t>Optional</w:t>
            </w:r>
            <w:r w:rsidR="001C3A74">
              <w:rPr>
                <w:rFonts w:ascii="Arial" w:hAnsi="Arial" w:cs="Arial"/>
                <w:b/>
                <w:bCs/>
                <w:color w:val="000000"/>
                <w:szCs w:val="24"/>
                <w:lang w:bidi="he-IL"/>
              </w:rPr>
              <w:t>’</w:t>
            </w:r>
            <w:r>
              <w:rPr>
                <w:rFonts w:ascii="Arial" w:hAnsi="Arial" w:cs="Arial"/>
                <w:b/>
                <w:bCs/>
                <w:color w:val="000000"/>
                <w:szCs w:val="24"/>
                <w:lang w:bidi="he-IL"/>
              </w:rPr>
              <w:t>) Text</w:t>
            </w:r>
          </w:p>
          <w:p w:rsidR="006A1660" w:rsidRPr="006A1660" w:rsidRDefault="006A1660" w:rsidP="005A004F">
            <w:pPr>
              <w:autoSpaceDE w:val="0"/>
              <w:autoSpaceDN w:val="0"/>
              <w:adjustRightInd w:val="0"/>
              <w:spacing w:after="90"/>
              <w:ind w:right="285"/>
              <w:jc w:val="center"/>
              <w:rPr>
                <w:rFonts w:ascii="Arial" w:hAnsi="Arial" w:cs="Arial"/>
                <w:b/>
                <w:bCs/>
                <w:color w:val="000000"/>
                <w:sz w:val="20"/>
                <w:lang w:bidi="he-IL"/>
              </w:rPr>
            </w:pPr>
            <w:r w:rsidRPr="006A1660">
              <w:rPr>
                <w:rFonts w:ascii="Arial" w:hAnsi="Arial" w:cs="Arial"/>
                <w:b/>
                <w:bCs/>
                <w:color w:val="000000"/>
                <w:sz w:val="20"/>
                <w:lang w:bidi="he-IL"/>
              </w:rPr>
              <w:t>(Options= multiple choices; Optional: ‘keep it or delete it)</w:t>
            </w:r>
          </w:p>
        </w:tc>
      </w:tr>
      <w:tr w:rsidR="00533ACA">
        <w:trPr>
          <w:jc w:val="center"/>
        </w:trPr>
        <w:tc>
          <w:tcPr>
            <w:tcW w:w="2540" w:type="pct"/>
            <w:tcBorders>
              <w:top w:val="single" w:sz="6" w:space="0" w:color="000000"/>
              <w:left w:val="single" w:sz="6" w:space="0" w:color="000000"/>
              <w:bottom w:val="single" w:sz="6" w:space="0" w:color="000000"/>
              <w:right w:val="single" w:sz="6" w:space="0" w:color="000000"/>
            </w:tcBorders>
          </w:tcPr>
          <w:p w:rsidR="00533ACA" w:rsidRDefault="00AF5959">
            <w:pPr>
              <w:autoSpaceDE w:val="0"/>
              <w:autoSpaceDN w:val="0"/>
              <w:adjustRightInd w:val="0"/>
              <w:spacing w:after="90"/>
              <w:ind w:right="285"/>
              <w:rPr>
                <w:rFonts w:ascii="Arial" w:hAnsi="Arial" w:cs="Arial"/>
                <w:b/>
                <w:bCs/>
                <w:color w:val="000000"/>
                <w:szCs w:val="24"/>
                <w:lang w:val="x-none" w:bidi="he-IL"/>
              </w:rPr>
            </w:pPr>
            <w:r>
              <w:rPr>
                <w:rFonts w:ascii="Arial" w:hAnsi="Arial" w:cs="Arial"/>
                <w:b/>
                <w:bCs/>
                <w:color w:val="000000"/>
                <w:szCs w:val="24"/>
                <w:lang w:bidi="he-IL"/>
              </w:rPr>
              <w:t>Simple</w:t>
            </w:r>
            <w:r w:rsidR="00893363">
              <w:rPr>
                <w:rFonts w:ascii="Arial" w:hAnsi="Arial" w:cs="Arial"/>
                <w:b/>
                <w:bCs/>
                <w:color w:val="000000"/>
                <w:szCs w:val="24"/>
                <w:lang w:bidi="he-IL"/>
              </w:rPr>
              <w:t>:</w:t>
            </w:r>
          </w:p>
          <w:p w:rsidR="002661E9" w:rsidRDefault="006A24D2">
            <w:pPr>
              <w:autoSpaceDE w:val="0"/>
              <w:autoSpaceDN w:val="0"/>
              <w:adjustRightInd w:val="0"/>
              <w:spacing w:after="90"/>
              <w:ind w:right="285"/>
              <w:rPr>
                <w:rFonts w:ascii="Arial" w:hAnsi="Arial" w:cs="Arial"/>
                <w:bCs/>
                <w:i/>
                <w:color w:val="000000"/>
                <w:sz w:val="20"/>
                <w:lang w:bidi="he-IL"/>
              </w:rPr>
            </w:pPr>
            <w:r w:rsidRPr="002661E9">
              <w:rPr>
                <w:rFonts w:ascii="Arial" w:hAnsi="Arial" w:cs="Arial"/>
                <w:b/>
                <w:bCs/>
                <w:color w:val="000000"/>
                <w:sz w:val="20"/>
                <w:lang w:bidi="he-IL"/>
              </w:rPr>
              <w:t xml:space="preserve">Optional: </w:t>
            </w:r>
            <w:r w:rsidR="001C3A74" w:rsidRPr="002661E9">
              <w:rPr>
                <w:rFonts w:ascii="Arial" w:hAnsi="Arial" w:cs="Arial"/>
                <w:bCs/>
                <w:i/>
                <w:color w:val="000000"/>
                <w:sz w:val="20"/>
                <w:lang w:bidi="he-IL"/>
              </w:rPr>
              <w:t>{text</w:t>
            </w:r>
            <w:r w:rsidRPr="002661E9">
              <w:rPr>
                <w:rFonts w:ascii="Arial" w:hAnsi="Arial" w:cs="Arial"/>
                <w:bCs/>
                <w:i/>
                <w:color w:val="000000"/>
                <w:sz w:val="20"/>
                <w:lang w:bidi="he-IL"/>
              </w:rPr>
              <w:t xml:space="preserve"> within curly braces</w:t>
            </w:r>
            <w:r w:rsidR="001C3A74" w:rsidRPr="002661E9">
              <w:rPr>
                <w:rFonts w:ascii="Arial" w:hAnsi="Arial" w:cs="Arial"/>
                <w:bCs/>
                <w:i/>
                <w:color w:val="000000"/>
                <w:sz w:val="20"/>
                <w:lang w:bidi="he-IL"/>
              </w:rPr>
              <w:t>}</w:t>
            </w:r>
          </w:p>
          <w:p w:rsidR="00C8111F" w:rsidRPr="002661E9" w:rsidRDefault="006A24D2">
            <w:pPr>
              <w:autoSpaceDE w:val="0"/>
              <w:autoSpaceDN w:val="0"/>
              <w:adjustRightInd w:val="0"/>
              <w:spacing w:after="90"/>
              <w:ind w:right="285"/>
              <w:rPr>
                <w:rFonts w:ascii="Arial" w:hAnsi="Arial" w:cs="Arial"/>
                <w:b/>
                <w:bCs/>
                <w:color w:val="000000"/>
                <w:sz w:val="20"/>
                <w:lang w:bidi="he-IL"/>
              </w:rPr>
            </w:pPr>
            <w:r w:rsidRPr="002661E9">
              <w:rPr>
                <w:rFonts w:ascii="Arial" w:hAnsi="Arial" w:cs="Arial"/>
                <w:b/>
                <w:bCs/>
                <w:color w:val="000000"/>
                <w:sz w:val="20"/>
                <w:lang w:bidi="he-IL"/>
              </w:rPr>
              <w:t>Options:</w:t>
            </w:r>
            <w:r w:rsidR="00C8111F" w:rsidRPr="002661E9">
              <w:rPr>
                <w:rFonts w:ascii="Arial" w:hAnsi="Arial" w:cs="Arial"/>
                <w:bCs/>
                <w:i/>
                <w:color w:val="000000"/>
                <w:sz w:val="20"/>
                <w:lang w:bidi="he-IL"/>
              </w:rPr>
              <w:t>{Option 1/OROption 2</w:t>
            </w:r>
            <w:r w:rsidR="001C3A74" w:rsidRPr="002661E9">
              <w:rPr>
                <w:rFonts w:ascii="Arial" w:hAnsi="Arial" w:cs="Arial"/>
                <w:bCs/>
                <w:i/>
                <w:color w:val="000000"/>
                <w:sz w:val="20"/>
                <w:lang w:bidi="he-IL"/>
              </w:rPr>
              <w:t>/OROption 3</w:t>
            </w:r>
            <w:r w:rsidR="00C8111F" w:rsidRPr="002661E9">
              <w:rPr>
                <w:rFonts w:ascii="Arial" w:hAnsi="Arial" w:cs="Arial"/>
                <w:bCs/>
                <w:i/>
                <w:color w:val="000000"/>
                <w:sz w:val="20"/>
                <w:lang w:bidi="he-IL"/>
              </w:rPr>
              <w:t>}</w:t>
            </w:r>
          </w:p>
          <w:p w:rsidR="00533ACA" w:rsidRDefault="00533ACA">
            <w:pPr>
              <w:autoSpaceDE w:val="0"/>
              <w:autoSpaceDN w:val="0"/>
              <w:adjustRightInd w:val="0"/>
              <w:spacing w:after="90"/>
              <w:ind w:right="285"/>
              <w:rPr>
                <w:rFonts w:ascii="Arial" w:hAnsi="Arial" w:cs="Arial"/>
                <w:color w:val="000000"/>
                <w:sz w:val="20"/>
                <w:lang w:val="x-none" w:bidi="he-IL"/>
              </w:rPr>
            </w:pPr>
            <w:bookmarkStart w:id="0" w:name="_Hlk510844158"/>
            <w:r>
              <w:rPr>
                <w:rFonts w:ascii="Arial" w:hAnsi="Arial" w:cs="Arial"/>
                <w:color w:val="000000"/>
                <w:sz w:val="20"/>
                <w:lang w:val="x-none" w:bidi="he-IL"/>
              </w:rPr>
              <w:t xml:space="preserve">   Enclose text that you want to be “optional” (keep it or delete it) within </w:t>
            </w:r>
            <w:r>
              <w:rPr>
                <w:rFonts w:ascii="Arial" w:hAnsi="Arial" w:cs="Arial"/>
                <w:color w:val="0000FF"/>
                <w:sz w:val="20"/>
                <w:lang w:val="x-none" w:bidi="he-IL"/>
              </w:rPr>
              <w:t>{</w:t>
            </w:r>
            <w:r>
              <w:rPr>
                <w:rFonts w:ascii="Arial" w:hAnsi="Arial" w:cs="Arial"/>
                <w:color w:val="000000"/>
                <w:sz w:val="20"/>
                <w:lang w:val="x-none" w:bidi="he-IL"/>
              </w:rPr>
              <w:t>curly braces</w:t>
            </w:r>
            <w:r>
              <w:rPr>
                <w:rFonts w:ascii="Arial" w:hAnsi="Arial" w:cs="Arial"/>
                <w:color w:val="0000FF"/>
                <w:sz w:val="20"/>
                <w:lang w:val="x-none" w:bidi="he-IL"/>
              </w:rPr>
              <w:t>}</w:t>
            </w:r>
            <w:r>
              <w:rPr>
                <w:rFonts w:ascii="Arial" w:hAnsi="Arial" w:cs="Arial"/>
                <w:color w:val="000000"/>
                <w:sz w:val="20"/>
                <w:lang w:val="x-none" w:bidi="he-IL"/>
              </w:rPr>
              <w:t xml:space="preserve">. (See example </w:t>
            </w:r>
            <w:r w:rsidR="001C3A74">
              <w:rPr>
                <w:rFonts w:ascii="Arial" w:hAnsi="Arial" w:cs="Arial"/>
                <w:color w:val="000000"/>
                <w:sz w:val="20"/>
                <w:lang w:bidi="he-IL"/>
              </w:rPr>
              <w:t>above</w:t>
            </w:r>
            <w:r>
              <w:rPr>
                <w:rFonts w:ascii="Arial" w:hAnsi="Arial" w:cs="Arial"/>
                <w:color w:val="000000"/>
                <w:sz w:val="20"/>
                <w:lang w:val="x-none" w:bidi="he-IL"/>
              </w:rPr>
              <w:t>.)</w:t>
            </w:r>
          </w:p>
          <w:p w:rsidR="00AF5959" w:rsidRDefault="00AF5959">
            <w:pPr>
              <w:autoSpaceDE w:val="0"/>
              <w:autoSpaceDN w:val="0"/>
              <w:adjustRightInd w:val="0"/>
              <w:spacing w:after="90"/>
              <w:ind w:right="285"/>
              <w:rPr>
                <w:rFonts w:ascii="Arial" w:hAnsi="Arial" w:cs="Arial"/>
                <w:color w:val="000000"/>
                <w:sz w:val="20"/>
                <w:lang w:bidi="he-IL"/>
              </w:rPr>
            </w:pPr>
            <w:r>
              <w:rPr>
                <w:rFonts w:ascii="Arial" w:hAnsi="Arial" w:cs="Arial"/>
                <w:color w:val="000000"/>
                <w:sz w:val="20"/>
                <w:lang w:bidi="he-IL"/>
              </w:rPr>
              <w:t xml:space="preserve">   To create </w:t>
            </w:r>
            <w:r w:rsidR="001C3A74">
              <w:rPr>
                <w:rFonts w:ascii="Arial" w:hAnsi="Arial" w:cs="Arial"/>
                <w:color w:val="000000"/>
                <w:sz w:val="20"/>
                <w:lang w:bidi="he-IL"/>
              </w:rPr>
              <w:t>‘</w:t>
            </w:r>
            <w:r>
              <w:rPr>
                <w:rFonts w:ascii="Arial" w:hAnsi="Arial" w:cs="Arial"/>
                <w:color w:val="000000"/>
                <w:sz w:val="20"/>
                <w:lang w:bidi="he-IL"/>
              </w:rPr>
              <w:t>Options</w:t>
            </w:r>
            <w:r w:rsidR="001C3A74">
              <w:rPr>
                <w:rFonts w:ascii="Arial" w:hAnsi="Arial" w:cs="Arial"/>
                <w:color w:val="000000"/>
                <w:sz w:val="20"/>
                <w:lang w:bidi="he-IL"/>
              </w:rPr>
              <w:t>’</w:t>
            </w:r>
            <w:r>
              <w:rPr>
                <w:rFonts w:ascii="Arial" w:hAnsi="Arial" w:cs="Arial"/>
                <w:color w:val="000000"/>
                <w:sz w:val="20"/>
                <w:lang w:bidi="he-IL"/>
              </w:rPr>
              <w:t xml:space="preserve"> </w:t>
            </w:r>
            <w:r w:rsidR="001C3A74">
              <w:rPr>
                <w:rFonts w:ascii="Arial" w:hAnsi="Arial" w:cs="Arial"/>
                <w:color w:val="000000"/>
                <w:sz w:val="20"/>
                <w:lang w:bidi="he-IL"/>
              </w:rPr>
              <w:t xml:space="preserve">(multiple choices) </w:t>
            </w:r>
            <w:r>
              <w:rPr>
                <w:rFonts w:ascii="Arial" w:hAnsi="Arial" w:cs="Arial"/>
                <w:color w:val="000000"/>
                <w:sz w:val="20"/>
                <w:lang w:bidi="he-IL"/>
              </w:rPr>
              <w:t xml:space="preserve">separate the choices with </w:t>
            </w:r>
            <w:r w:rsidR="001C3A74">
              <w:rPr>
                <w:rFonts w:ascii="Arial" w:hAnsi="Arial" w:cs="Arial"/>
                <w:color w:val="000000"/>
                <w:sz w:val="20"/>
                <w:lang w:bidi="he-IL"/>
              </w:rPr>
              <w:t>‘</w:t>
            </w:r>
            <w:r>
              <w:rPr>
                <w:rFonts w:ascii="Arial" w:hAnsi="Arial" w:cs="Arial"/>
                <w:color w:val="000000"/>
                <w:sz w:val="20"/>
                <w:lang w:bidi="he-IL"/>
              </w:rPr>
              <w:t>/OR</w:t>
            </w:r>
            <w:r w:rsidR="001C3A74">
              <w:rPr>
                <w:rFonts w:ascii="Arial" w:hAnsi="Arial" w:cs="Arial"/>
                <w:color w:val="000000"/>
                <w:sz w:val="20"/>
                <w:lang w:bidi="he-IL"/>
              </w:rPr>
              <w:t>’ (only one selection possible) or /ANDOR (multiple selections possible)</w:t>
            </w:r>
            <w:r>
              <w:rPr>
                <w:rFonts w:ascii="Arial" w:hAnsi="Arial" w:cs="Arial"/>
                <w:color w:val="000000"/>
                <w:sz w:val="20"/>
                <w:lang w:bidi="he-IL"/>
              </w:rPr>
              <w:t>.</w:t>
            </w:r>
            <w:r w:rsidR="001C3A74">
              <w:rPr>
                <w:rFonts w:ascii="Arial" w:hAnsi="Arial" w:cs="Arial"/>
                <w:color w:val="000000"/>
                <w:sz w:val="20"/>
                <w:lang w:bidi="he-IL"/>
              </w:rPr>
              <w:t xml:space="preserve"> Up to 9 options are possible.</w:t>
            </w:r>
          </w:p>
          <w:p w:rsidR="00AF5959" w:rsidRDefault="00AF5959">
            <w:pPr>
              <w:autoSpaceDE w:val="0"/>
              <w:autoSpaceDN w:val="0"/>
              <w:adjustRightInd w:val="0"/>
              <w:spacing w:after="90"/>
              <w:ind w:right="285"/>
              <w:rPr>
                <w:rFonts w:ascii="Arial" w:hAnsi="Arial" w:cs="Arial"/>
                <w:color w:val="000000"/>
                <w:sz w:val="20"/>
                <w:lang w:bidi="he-IL"/>
              </w:rPr>
            </w:pPr>
            <w:r>
              <w:rPr>
                <w:rFonts w:ascii="Arial" w:hAnsi="Arial" w:cs="Arial"/>
                <w:color w:val="000000"/>
                <w:sz w:val="20"/>
                <w:lang w:bidi="he-IL"/>
              </w:rPr>
              <w:t xml:space="preserve">   If you wish a response at the top of the document to be carried to other sections, insert a !</w:t>
            </w:r>
            <w:r w:rsidR="00C06CD2">
              <w:rPr>
                <w:rFonts w:ascii="Arial" w:hAnsi="Arial" w:cs="Arial"/>
                <w:color w:val="000000"/>
                <w:sz w:val="20"/>
                <w:lang w:bidi="he-IL"/>
              </w:rPr>
              <w:t>g</w:t>
            </w:r>
            <w:r>
              <w:rPr>
                <w:rFonts w:ascii="Arial" w:hAnsi="Arial" w:cs="Arial"/>
                <w:color w:val="000000"/>
                <w:sz w:val="20"/>
                <w:lang w:bidi="he-IL"/>
              </w:rPr>
              <w:t>roupname! just inside the opening curly brace.</w:t>
            </w:r>
          </w:p>
          <w:p w:rsidR="00533ACA" w:rsidRPr="00C06CD2" w:rsidRDefault="00533ACA" w:rsidP="00AF5959">
            <w:pPr>
              <w:autoSpaceDE w:val="0"/>
              <w:autoSpaceDN w:val="0"/>
              <w:adjustRightInd w:val="0"/>
              <w:spacing w:after="90"/>
              <w:ind w:right="285"/>
              <w:rPr>
                <w:rFonts w:ascii="Arial" w:hAnsi="Arial" w:cs="Arial"/>
                <w:b/>
                <w:bCs/>
                <w:color w:val="000000"/>
                <w:sz w:val="20"/>
                <w:lang w:val="x-none" w:bidi="he-IL"/>
              </w:rPr>
            </w:pPr>
            <w:r w:rsidRPr="00C06CD2">
              <w:rPr>
                <w:rFonts w:ascii="Arial" w:hAnsi="Arial" w:cs="Arial"/>
                <w:b/>
                <w:bCs/>
                <w:color w:val="000000"/>
                <w:sz w:val="20"/>
                <w:lang w:val="x-none" w:bidi="he-IL"/>
              </w:rPr>
              <w:t>Example:</w:t>
            </w:r>
          </w:p>
          <w:p w:rsidR="00C06CD2" w:rsidRPr="00691097" w:rsidRDefault="00C06CD2" w:rsidP="00691097">
            <w:pPr>
              <w:autoSpaceDE w:val="0"/>
              <w:autoSpaceDN w:val="0"/>
              <w:adjustRightInd w:val="0"/>
              <w:ind w:left="114" w:right="288"/>
              <w:rPr>
                <w:rFonts w:ascii="Arial" w:hAnsi="Arial" w:cs="Arial"/>
                <w:color w:val="3366FF"/>
                <w:sz w:val="20"/>
                <w:lang w:bidi="he-IL"/>
              </w:rPr>
            </w:pPr>
            <w:r>
              <w:rPr>
                <w:rFonts w:ascii="Arial" w:hAnsi="Arial" w:cs="Arial"/>
                <w:color w:val="3366FF"/>
                <w:sz w:val="20"/>
                <w:lang w:bidi="he-IL"/>
              </w:rPr>
              <w:t xml:space="preserve">This document was signed by the </w:t>
            </w:r>
            <w:r w:rsidR="00691097">
              <w:rPr>
                <w:rFonts w:ascii="Arial" w:hAnsi="Arial" w:cs="Arial"/>
                <w:color w:val="3366FF"/>
                <w:sz w:val="20"/>
                <w:lang w:bidi="he-IL"/>
              </w:rPr>
              <w:t>{</w:t>
            </w:r>
            <w:r>
              <w:rPr>
                <w:rFonts w:ascii="Arial" w:hAnsi="Arial" w:cs="Arial"/>
                <w:color w:val="3366FF"/>
                <w:sz w:val="20"/>
                <w:lang w:bidi="he-IL"/>
              </w:rPr>
              <w:t>!t!Testator/Testatrix</w:t>
            </w:r>
            <w:r w:rsidR="00691097">
              <w:rPr>
                <w:rFonts w:ascii="Arial" w:hAnsi="Arial" w:cs="Arial"/>
                <w:color w:val="3366FF"/>
                <w:sz w:val="20"/>
                <w:lang w:bidi="he-IL"/>
              </w:rPr>
              <w:t>}</w:t>
            </w:r>
            <w:r>
              <w:rPr>
                <w:rFonts w:ascii="Arial" w:hAnsi="Arial" w:cs="Arial"/>
                <w:color w:val="3366FF"/>
                <w:sz w:val="20"/>
                <w:lang w:bidi="he-IL"/>
              </w:rPr>
              <w:t xml:space="preserve"> as </w:t>
            </w:r>
            <w:r w:rsidR="00691097">
              <w:rPr>
                <w:rFonts w:ascii="Arial" w:hAnsi="Arial" w:cs="Arial"/>
                <w:color w:val="3366FF"/>
                <w:sz w:val="20"/>
                <w:lang w:bidi="he-IL"/>
              </w:rPr>
              <w:t>{</w:t>
            </w:r>
            <w:r>
              <w:rPr>
                <w:rFonts w:ascii="Arial" w:hAnsi="Arial" w:cs="Arial"/>
                <w:color w:val="3366FF"/>
                <w:sz w:val="20"/>
                <w:lang w:bidi="he-IL"/>
              </w:rPr>
              <w:t>!t!his/her</w:t>
            </w:r>
            <w:r w:rsidR="00691097">
              <w:rPr>
                <w:rFonts w:ascii="Arial" w:hAnsi="Arial" w:cs="Arial"/>
                <w:color w:val="3366FF"/>
                <w:sz w:val="20"/>
                <w:lang w:bidi="he-IL"/>
              </w:rPr>
              <w:t>}</w:t>
            </w:r>
            <w:r>
              <w:rPr>
                <w:rFonts w:ascii="Arial" w:hAnsi="Arial" w:cs="Arial"/>
                <w:color w:val="3366FF"/>
                <w:sz w:val="20"/>
                <w:lang w:bidi="he-IL"/>
              </w:rPr>
              <w:t xml:space="preserve"> Last Will, and </w:t>
            </w:r>
            <w:r w:rsidR="00691097">
              <w:rPr>
                <w:rFonts w:ascii="Arial" w:hAnsi="Arial" w:cs="Arial"/>
                <w:color w:val="3366FF"/>
                <w:sz w:val="20"/>
                <w:lang w:bidi="he-IL"/>
              </w:rPr>
              <w:t>{</w:t>
            </w:r>
            <w:r>
              <w:rPr>
                <w:rFonts w:ascii="Arial" w:hAnsi="Arial" w:cs="Arial"/>
                <w:color w:val="3366FF"/>
                <w:sz w:val="20"/>
                <w:lang w:bidi="he-IL"/>
              </w:rPr>
              <w:t>!t!he/she</w:t>
            </w:r>
            <w:r w:rsidR="00691097">
              <w:rPr>
                <w:rFonts w:ascii="Arial" w:hAnsi="Arial" w:cs="Arial"/>
                <w:color w:val="3366FF"/>
                <w:sz w:val="20"/>
                <w:lang w:bidi="he-IL"/>
              </w:rPr>
              <w:t>}</w:t>
            </w:r>
            <w:r>
              <w:rPr>
                <w:rFonts w:ascii="Arial" w:hAnsi="Arial" w:cs="Arial"/>
                <w:color w:val="3366FF"/>
                <w:sz w:val="20"/>
                <w:lang w:bidi="he-IL"/>
              </w:rPr>
              <w:t xml:space="preserve"> signed it in my presence</w:t>
            </w:r>
            <w:r w:rsidRPr="00C06CD2">
              <w:rPr>
                <w:rFonts w:ascii="Arial" w:hAnsi="Arial" w:cs="Arial"/>
                <w:sz w:val="20"/>
                <w:lang w:bidi="he-IL"/>
              </w:rPr>
              <w:t xml:space="preserve">. </w:t>
            </w:r>
          </w:p>
          <w:p w:rsidR="00691097" w:rsidRPr="00893363" w:rsidRDefault="00C06CD2" w:rsidP="00893363">
            <w:pPr>
              <w:autoSpaceDE w:val="0"/>
              <w:autoSpaceDN w:val="0"/>
              <w:adjustRightInd w:val="0"/>
              <w:spacing w:after="80"/>
              <w:ind w:left="216" w:right="288"/>
              <w:rPr>
                <w:rFonts w:ascii="Arial" w:hAnsi="Arial" w:cs="Arial"/>
                <w:sz w:val="18"/>
                <w:szCs w:val="18"/>
                <w:lang w:bidi="he-IL"/>
              </w:rPr>
            </w:pPr>
            <w:r w:rsidRPr="00C06CD2">
              <w:rPr>
                <w:rFonts w:ascii="Arial" w:hAnsi="Arial" w:cs="Arial"/>
                <w:sz w:val="18"/>
                <w:szCs w:val="18"/>
                <w:lang w:bidi="he-IL"/>
              </w:rPr>
              <w:t xml:space="preserve">(Note: As explained elsewhere, a </w:t>
            </w:r>
            <w:r>
              <w:rPr>
                <w:rFonts w:ascii="Arial" w:hAnsi="Arial" w:cs="Arial"/>
                <w:sz w:val="18"/>
                <w:szCs w:val="18"/>
                <w:lang w:bidi="he-IL"/>
              </w:rPr>
              <w:t>!</w:t>
            </w:r>
            <w:r w:rsidRPr="00C06CD2">
              <w:rPr>
                <w:rFonts w:ascii="Arial" w:hAnsi="Arial" w:cs="Arial"/>
                <w:sz w:val="18"/>
                <w:szCs w:val="18"/>
                <w:lang w:bidi="he-IL"/>
              </w:rPr>
              <w:t>groupname</w:t>
            </w:r>
            <w:r>
              <w:rPr>
                <w:rFonts w:ascii="Arial" w:hAnsi="Arial" w:cs="Arial"/>
                <w:sz w:val="18"/>
                <w:szCs w:val="18"/>
                <w:lang w:bidi="he-IL"/>
              </w:rPr>
              <w:t>!</w:t>
            </w:r>
            <w:r w:rsidRPr="00C06CD2">
              <w:rPr>
                <w:rFonts w:ascii="Arial" w:hAnsi="Arial" w:cs="Arial"/>
                <w:sz w:val="18"/>
                <w:szCs w:val="18"/>
                <w:lang w:bidi="he-IL"/>
              </w:rPr>
              <w:t xml:space="preserve"> can be any letter,</w:t>
            </w:r>
            <w:r>
              <w:rPr>
                <w:rFonts w:ascii="Arial" w:hAnsi="Arial" w:cs="Arial"/>
                <w:sz w:val="18"/>
                <w:szCs w:val="18"/>
                <w:lang w:bidi="he-IL"/>
              </w:rPr>
              <w:t xml:space="preserve"> number,</w:t>
            </w:r>
            <w:r w:rsidRPr="00C06CD2">
              <w:rPr>
                <w:rFonts w:ascii="Arial" w:hAnsi="Arial" w:cs="Arial"/>
                <w:sz w:val="18"/>
                <w:szCs w:val="18"/>
                <w:lang w:bidi="he-IL"/>
              </w:rPr>
              <w:t xml:space="preserve"> word or phrase, up to 39 characters, between ! markers.)</w:t>
            </w:r>
            <w:bookmarkStart w:id="1" w:name="_GoBack"/>
            <w:bookmarkEnd w:id="1"/>
          </w:p>
          <w:bookmarkEnd w:id="0"/>
          <w:p w:rsidR="004010BF" w:rsidRDefault="004010BF" w:rsidP="004010BF">
            <w:pPr>
              <w:autoSpaceDE w:val="0"/>
              <w:autoSpaceDN w:val="0"/>
              <w:adjustRightInd w:val="0"/>
              <w:spacing w:after="90"/>
              <w:ind w:right="285"/>
              <w:rPr>
                <w:rFonts w:ascii="Arial" w:hAnsi="Arial" w:cs="Arial"/>
                <w:b/>
                <w:bCs/>
                <w:color w:val="000000"/>
                <w:szCs w:val="24"/>
                <w:lang w:bidi="he-IL"/>
              </w:rPr>
            </w:pPr>
            <w:r>
              <w:rPr>
                <w:rFonts w:ascii="Arial" w:hAnsi="Arial" w:cs="Arial"/>
                <w:b/>
                <w:bCs/>
                <w:color w:val="000000"/>
                <w:szCs w:val="24"/>
                <w:lang w:bidi="he-IL"/>
              </w:rPr>
              <w:t>Robust</w:t>
            </w:r>
            <w:r w:rsidR="00893363">
              <w:rPr>
                <w:rFonts w:ascii="Arial" w:hAnsi="Arial" w:cs="Arial"/>
                <w:b/>
                <w:bCs/>
                <w:color w:val="000000"/>
                <w:szCs w:val="24"/>
                <w:lang w:bidi="he-IL"/>
              </w:rPr>
              <w:t>:</w:t>
            </w:r>
          </w:p>
          <w:p w:rsidR="00893363" w:rsidRPr="00051420" w:rsidRDefault="00893363" w:rsidP="00893363">
            <w:pPr>
              <w:autoSpaceDE w:val="0"/>
              <w:autoSpaceDN w:val="0"/>
              <w:adjustRightInd w:val="0"/>
              <w:spacing w:after="90"/>
              <w:ind w:right="285"/>
              <w:rPr>
                <w:rFonts w:ascii="Arial" w:hAnsi="Arial" w:cs="Arial"/>
                <w:color w:val="000000"/>
                <w:sz w:val="20"/>
                <w:lang w:bidi="he-IL"/>
              </w:rPr>
            </w:pPr>
            <w:r w:rsidRPr="00051420">
              <w:rPr>
                <w:rFonts w:ascii="Arial" w:hAnsi="Arial" w:cs="Arial"/>
                <w:b/>
                <w:bCs/>
                <w:color w:val="000000"/>
                <w:sz w:val="20"/>
                <w:lang w:bidi="he-IL"/>
              </w:rPr>
              <w:t>&lt;&lt;*Optional*!Group!Prompt*Optional text&gt;&gt;</w:t>
            </w:r>
          </w:p>
          <w:p w:rsidR="004010BF" w:rsidRPr="00051420" w:rsidRDefault="004010BF" w:rsidP="004010BF">
            <w:pPr>
              <w:autoSpaceDE w:val="0"/>
              <w:autoSpaceDN w:val="0"/>
              <w:adjustRightInd w:val="0"/>
              <w:spacing w:after="90"/>
              <w:ind w:right="285"/>
              <w:rPr>
                <w:rFonts w:ascii="Arial" w:hAnsi="Arial" w:cs="Arial"/>
                <w:b/>
                <w:bCs/>
                <w:color w:val="000000"/>
                <w:sz w:val="20"/>
                <w:lang w:bidi="he-IL"/>
              </w:rPr>
            </w:pPr>
            <w:r w:rsidRPr="00051420">
              <w:rPr>
                <w:rFonts w:ascii="Arial" w:hAnsi="Arial" w:cs="Arial"/>
                <w:b/>
                <w:bCs/>
                <w:color w:val="000000"/>
                <w:sz w:val="20"/>
                <w:lang w:bidi="he-IL"/>
              </w:rPr>
              <w:t>&lt;&lt;*Options*!Group!Prompt1/Prompt2*Option Text 1/Option Text2&gt;&gt;</w:t>
            </w:r>
          </w:p>
          <w:p w:rsidR="004010BF" w:rsidRDefault="00893363" w:rsidP="004010BF">
            <w:pPr>
              <w:spacing w:after="90"/>
              <w:rPr>
                <w:rFonts w:ascii="Arial" w:hAnsi="Arial" w:cs="Arial"/>
                <w:sz w:val="20"/>
                <w:lang w:bidi="he-IL"/>
              </w:rPr>
            </w:pPr>
            <w:r>
              <w:rPr>
                <w:rFonts w:ascii="Arial" w:hAnsi="Arial" w:cs="Arial"/>
                <w:sz w:val="20"/>
                <w:lang w:bidi="he-IL"/>
              </w:rPr>
              <w:t>T</w:t>
            </w:r>
            <w:r w:rsidR="004010BF">
              <w:rPr>
                <w:rFonts w:ascii="Arial" w:hAnsi="Arial" w:cs="Arial"/>
                <w:sz w:val="20"/>
                <w:lang w:bidi="he-IL"/>
              </w:rPr>
              <w:t xml:space="preserve">he entire block of text </w:t>
            </w:r>
            <w:r>
              <w:rPr>
                <w:rFonts w:ascii="Arial" w:hAnsi="Arial" w:cs="Arial"/>
                <w:sz w:val="20"/>
                <w:lang w:bidi="he-IL"/>
              </w:rPr>
              <w:t xml:space="preserve">is </w:t>
            </w:r>
            <w:r w:rsidR="004010BF">
              <w:rPr>
                <w:rFonts w:ascii="Arial" w:hAnsi="Arial" w:cs="Arial"/>
                <w:sz w:val="20"/>
                <w:lang w:bidi="he-IL"/>
              </w:rPr>
              <w:t>open</w:t>
            </w:r>
            <w:r>
              <w:rPr>
                <w:rFonts w:ascii="Arial" w:hAnsi="Arial" w:cs="Arial"/>
                <w:sz w:val="20"/>
                <w:lang w:bidi="he-IL"/>
              </w:rPr>
              <w:t>ed with</w:t>
            </w:r>
            <w:r w:rsidR="004010BF">
              <w:rPr>
                <w:rFonts w:ascii="Arial" w:hAnsi="Arial" w:cs="Arial"/>
                <w:sz w:val="20"/>
                <w:lang w:bidi="he-IL"/>
              </w:rPr>
              <w:t xml:space="preserve"> &lt;&lt;*Options* or &lt;&lt;*Optional* and close</w:t>
            </w:r>
            <w:r>
              <w:rPr>
                <w:rFonts w:ascii="Arial" w:hAnsi="Arial" w:cs="Arial"/>
                <w:sz w:val="20"/>
                <w:lang w:bidi="he-IL"/>
              </w:rPr>
              <w:t>d</w:t>
            </w:r>
            <w:r w:rsidR="004010BF">
              <w:rPr>
                <w:rFonts w:ascii="Arial" w:hAnsi="Arial" w:cs="Arial"/>
                <w:sz w:val="20"/>
                <w:lang w:bidi="he-IL"/>
              </w:rPr>
              <w:t xml:space="preserve"> with &gt;&gt;</w:t>
            </w:r>
            <w:r>
              <w:rPr>
                <w:rFonts w:ascii="Arial" w:hAnsi="Arial" w:cs="Arial"/>
                <w:sz w:val="20"/>
                <w:lang w:bidi="he-IL"/>
              </w:rPr>
              <w:t xml:space="preserve">. Choices in ‘options’ block are separated with slashes. </w:t>
            </w:r>
            <w:r w:rsidR="004010BF">
              <w:rPr>
                <w:rFonts w:ascii="Arial" w:hAnsi="Arial" w:cs="Arial"/>
                <w:sz w:val="20"/>
                <w:lang w:bidi="he-IL"/>
              </w:rPr>
              <w:t>An unlimited number of options are possible.</w:t>
            </w:r>
            <w:r>
              <w:rPr>
                <w:rFonts w:ascii="Arial" w:hAnsi="Arial" w:cs="Arial"/>
                <w:sz w:val="20"/>
                <w:lang w:bidi="he-IL"/>
              </w:rPr>
              <w:t xml:space="preserve"> (But see ‘Tables’ below.)</w:t>
            </w:r>
          </w:p>
          <w:p w:rsidR="004010BF" w:rsidRPr="00AF5959" w:rsidRDefault="004010BF" w:rsidP="004010BF">
            <w:pPr>
              <w:spacing w:after="90"/>
              <w:rPr>
                <w:rFonts w:ascii="Arial" w:hAnsi="Arial" w:cs="Arial"/>
                <w:sz w:val="20"/>
                <w:lang w:bidi="he-IL"/>
              </w:rPr>
            </w:pPr>
            <w:r>
              <w:rPr>
                <w:rFonts w:ascii="Arial" w:hAnsi="Arial" w:cs="Arial"/>
                <w:sz w:val="20"/>
                <w:lang w:bidi="he-IL"/>
              </w:rPr>
              <w:t>An *Alias* can be called on to supply the multiple choices. E.g.,</w:t>
            </w:r>
            <w:r w:rsidR="00893363">
              <w:rPr>
                <w:rFonts w:ascii="Arial" w:hAnsi="Arial" w:cs="Arial"/>
                <w:sz w:val="20"/>
                <w:lang w:bidi="he-IL"/>
              </w:rPr>
              <w:t xml:space="preserve"> </w:t>
            </w:r>
            <w:r>
              <w:rPr>
                <w:rFonts w:ascii="Arial" w:hAnsi="Arial" w:cs="Arial"/>
                <w:sz w:val="20"/>
                <w:lang w:bidi="he-IL"/>
              </w:rPr>
              <w:t>&lt;&lt;*Options**States*&gt;&gt; (the double apostrophe is correct. The first closes the administrative text, the second indicates the *Alias*</w:t>
            </w:r>
          </w:p>
          <w:p w:rsidR="004010BF" w:rsidRPr="00AF5959" w:rsidRDefault="004010BF" w:rsidP="004010BF">
            <w:pPr>
              <w:spacing w:after="90"/>
              <w:rPr>
                <w:rFonts w:ascii="Arial" w:hAnsi="Arial" w:cs="Arial"/>
                <w:sz w:val="20"/>
                <w:lang w:bidi="he-IL"/>
              </w:rPr>
            </w:pPr>
            <w:r>
              <w:rPr>
                <w:rFonts w:ascii="Arial" w:hAnsi="Arial" w:cs="Arial"/>
                <w:sz w:val="20"/>
                <w:lang w:bidi="he-IL"/>
              </w:rPr>
              <w:t>!groups! and prompts are optional. If used, you must close the administrative text with a ‘*’ so that Pathagoras knows where you ‘substantive’ text begins.</w:t>
            </w:r>
          </w:p>
          <w:p w:rsidR="002661E9" w:rsidRPr="002661E9" w:rsidRDefault="002661E9" w:rsidP="00B26B65">
            <w:pPr>
              <w:autoSpaceDE w:val="0"/>
              <w:autoSpaceDN w:val="0"/>
              <w:adjustRightInd w:val="0"/>
              <w:spacing w:after="90"/>
              <w:ind w:right="285"/>
              <w:rPr>
                <w:rFonts w:ascii="Arial" w:hAnsi="Arial" w:cs="Arial"/>
                <w:color w:val="000000"/>
                <w:sz w:val="20"/>
                <w:lang w:bidi="he-IL"/>
              </w:rPr>
            </w:pPr>
            <w:r w:rsidRPr="00893363">
              <w:rPr>
                <w:rFonts w:ascii="Arial" w:hAnsi="Arial" w:cs="Arial"/>
                <w:b/>
                <w:color w:val="000000"/>
                <w:sz w:val="20"/>
                <w:lang w:bidi="he-IL"/>
              </w:rPr>
              <w:t xml:space="preserve">‘Document </w:t>
            </w:r>
            <w:r w:rsidR="00C06CD2" w:rsidRPr="00893363">
              <w:rPr>
                <w:rFonts w:ascii="Arial" w:hAnsi="Arial" w:cs="Arial"/>
                <w:b/>
                <w:color w:val="000000"/>
                <w:sz w:val="20"/>
                <w:lang w:bidi="he-IL"/>
              </w:rPr>
              <w:t>Calls</w:t>
            </w:r>
            <w:r w:rsidRPr="00893363">
              <w:rPr>
                <w:rFonts w:ascii="Arial" w:hAnsi="Arial" w:cs="Arial"/>
                <w:b/>
                <w:color w:val="000000"/>
                <w:sz w:val="20"/>
                <w:lang w:bidi="he-IL"/>
              </w:rPr>
              <w:t>’</w:t>
            </w:r>
            <w:r>
              <w:rPr>
                <w:rFonts w:ascii="Arial" w:hAnsi="Arial" w:cs="Arial"/>
                <w:b/>
                <w:color w:val="000000"/>
                <w:szCs w:val="24"/>
                <w:lang w:bidi="he-IL"/>
              </w:rPr>
              <w:t xml:space="preserve"> </w:t>
            </w:r>
            <w:r w:rsidRPr="002661E9">
              <w:rPr>
                <w:rFonts w:ascii="Arial" w:hAnsi="Arial" w:cs="Arial"/>
                <w:color w:val="000000"/>
                <w:sz w:val="20"/>
                <w:lang w:bidi="he-IL"/>
              </w:rPr>
              <w:t xml:space="preserve">The result of an option or optional choice does not </w:t>
            </w:r>
            <w:r w:rsidR="00893363">
              <w:rPr>
                <w:rFonts w:ascii="Arial" w:hAnsi="Arial" w:cs="Arial"/>
                <w:color w:val="000000"/>
                <w:sz w:val="20"/>
                <w:lang w:bidi="he-IL"/>
              </w:rPr>
              <w:t xml:space="preserve">just </w:t>
            </w:r>
            <w:r w:rsidRPr="002661E9">
              <w:rPr>
                <w:rFonts w:ascii="Arial" w:hAnsi="Arial" w:cs="Arial"/>
                <w:color w:val="000000"/>
                <w:sz w:val="20"/>
                <w:lang w:bidi="he-IL"/>
              </w:rPr>
              <w:t>have to be text. It can be a reference to an entire document that will be called in if it’s the result of the options/optional selection. E.g.</w:t>
            </w:r>
          </w:p>
          <w:p w:rsidR="002661E9" w:rsidRPr="002661E9" w:rsidRDefault="002661E9" w:rsidP="00B26B65">
            <w:pPr>
              <w:autoSpaceDE w:val="0"/>
              <w:autoSpaceDN w:val="0"/>
              <w:adjustRightInd w:val="0"/>
              <w:spacing w:after="90"/>
              <w:ind w:right="285"/>
              <w:rPr>
                <w:rFonts w:ascii="Arial" w:hAnsi="Arial" w:cs="Arial"/>
                <w:color w:val="000000"/>
                <w:sz w:val="20"/>
                <w:lang w:bidi="he-IL"/>
              </w:rPr>
            </w:pPr>
            <w:r w:rsidRPr="002661E9">
              <w:rPr>
                <w:rFonts w:ascii="Arial" w:hAnsi="Arial" w:cs="Arial"/>
                <w:color w:val="000000"/>
                <w:sz w:val="20"/>
                <w:lang w:bidi="he-IL"/>
              </w:rPr>
              <w:t>&lt;&lt;*Options*No children/One child/2+children*&lt;&lt;0 children.docx/1 child.docx&gt;&gt;/2+ children.docx&gt;&gt;&gt;&gt;</w:t>
            </w:r>
          </w:p>
          <w:p w:rsidR="00893363" w:rsidRPr="00051420" w:rsidRDefault="00893363" w:rsidP="00893363">
            <w:pPr>
              <w:rPr>
                <w:rFonts w:ascii="Arial" w:hAnsi="Arial" w:cs="Arial"/>
                <w:b/>
                <w:szCs w:val="24"/>
                <w:lang w:bidi="he-IL"/>
              </w:rPr>
            </w:pPr>
            <w:r w:rsidRPr="00051420">
              <w:rPr>
                <w:rFonts w:ascii="Arial" w:hAnsi="Arial" w:cs="Arial"/>
                <w:b/>
                <w:szCs w:val="24"/>
                <w:lang w:bidi="he-IL"/>
              </w:rPr>
              <w:t>Debugging</w:t>
            </w:r>
            <w:r>
              <w:rPr>
                <w:rFonts w:ascii="Arial" w:hAnsi="Arial" w:cs="Arial"/>
                <w:b/>
                <w:szCs w:val="24"/>
                <w:lang w:bidi="he-IL"/>
              </w:rPr>
              <w:t>:</w:t>
            </w:r>
          </w:p>
          <w:p w:rsidR="00893363" w:rsidRPr="00252EE0" w:rsidRDefault="00893363" w:rsidP="00893363">
            <w:pPr>
              <w:rPr>
                <w:rFonts w:ascii="Arial" w:hAnsi="Arial" w:cs="Arial"/>
                <w:sz w:val="20"/>
                <w:lang w:bidi="he-IL"/>
              </w:rPr>
            </w:pPr>
            <w:r>
              <w:rPr>
                <w:rFonts w:ascii="Arial" w:hAnsi="Arial" w:cs="Arial"/>
                <w:b/>
                <w:sz w:val="20"/>
                <w:lang w:bidi="he-IL"/>
              </w:rPr>
              <w:t xml:space="preserve">    Structure Checker: </w:t>
            </w:r>
            <w:r w:rsidRPr="00252EE0">
              <w:rPr>
                <w:rFonts w:ascii="Arial" w:hAnsi="Arial" w:cs="Arial"/>
                <w:sz w:val="20"/>
                <w:lang w:bidi="he-IL"/>
              </w:rPr>
              <w:t>Pathagoras provides an automated routine that identifies the most common structural mistakes in your documents. St</w:t>
            </w:r>
            <w:r>
              <w:rPr>
                <w:rFonts w:ascii="Arial" w:hAnsi="Arial" w:cs="Arial"/>
                <w:sz w:val="20"/>
                <w:lang w:bidi="he-IL"/>
              </w:rPr>
              <w:t>r</w:t>
            </w:r>
            <w:r w:rsidRPr="00252EE0">
              <w:rPr>
                <w:rFonts w:ascii="Arial" w:hAnsi="Arial" w:cs="Arial"/>
                <w:sz w:val="20"/>
                <w:lang w:bidi="he-IL"/>
              </w:rPr>
              <w:t>ucture Checker.</w:t>
            </w:r>
            <w:r>
              <w:rPr>
                <w:rFonts w:ascii="Arial" w:hAnsi="Arial" w:cs="Arial"/>
                <w:sz w:val="20"/>
                <w:lang w:bidi="he-IL"/>
              </w:rPr>
              <w:t xml:space="preserve"> Block Checker.</w:t>
            </w:r>
          </w:p>
          <w:p w:rsidR="009447E1" w:rsidRPr="006438B5" w:rsidRDefault="00893363" w:rsidP="00893363">
            <w:pPr>
              <w:autoSpaceDE w:val="0"/>
              <w:autoSpaceDN w:val="0"/>
              <w:adjustRightInd w:val="0"/>
              <w:spacing w:after="90"/>
              <w:ind w:right="285"/>
              <w:rPr>
                <w:rFonts w:ascii="Arial" w:hAnsi="Arial" w:cs="Arial"/>
                <w:color w:val="000000"/>
                <w:sz w:val="20"/>
                <w:lang w:bidi="he-IL"/>
              </w:rPr>
            </w:pPr>
            <w:r>
              <w:rPr>
                <w:rFonts w:ascii="Arial" w:hAnsi="Arial" w:cs="Arial"/>
                <w:b/>
                <w:sz w:val="20"/>
                <w:lang w:bidi="he-IL"/>
              </w:rPr>
              <w:t xml:space="preserve">     Painting: </w:t>
            </w:r>
            <w:r w:rsidRPr="00252EE0">
              <w:rPr>
                <w:rFonts w:ascii="Arial" w:hAnsi="Arial" w:cs="Arial"/>
                <w:sz w:val="20"/>
                <w:lang w:bidi="he-IL"/>
              </w:rPr>
              <w:t>Make your makers pop by painting them. (This helps in seeing your boundary markers</w:t>
            </w:r>
            <w:r>
              <w:rPr>
                <w:rFonts w:ascii="Arial" w:hAnsi="Arial" w:cs="Arial"/>
                <w:sz w:val="20"/>
                <w:lang w:bidi="he-IL"/>
              </w:rPr>
              <w:t>,</w:t>
            </w:r>
            <w:r w:rsidRPr="00252EE0">
              <w:rPr>
                <w:rFonts w:ascii="Arial" w:hAnsi="Arial" w:cs="Arial"/>
                <w:sz w:val="20"/>
                <w:lang w:bidi="he-IL"/>
              </w:rPr>
              <w:t xml:space="preserve"> group names and prompts</w:t>
            </w:r>
            <w:r>
              <w:rPr>
                <w:rFonts w:ascii="Arial" w:hAnsi="Arial" w:cs="Arial"/>
                <w:sz w:val="20"/>
                <w:lang w:bidi="he-IL"/>
              </w:rPr>
              <w:t>. Helps in</w:t>
            </w:r>
            <w:r w:rsidRPr="00252EE0">
              <w:rPr>
                <w:rFonts w:ascii="Arial" w:hAnsi="Arial" w:cs="Arial"/>
                <w:sz w:val="20"/>
                <w:lang w:bidi="he-IL"/>
              </w:rPr>
              <w:t xml:space="preserve"> debugging</w:t>
            </w:r>
            <w:r>
              <w:rPr>
                <w:rFonts w:ascii="Arial" w:hAnsi="Arial" w:cs="Arial"/>
                <w:sz w:val="20"/>
                <w:lang w:bidi="he-IL"/>
              </w:rPr>
              <w:t>.</w:t>
            </w:r>
          </w:p>
        </w:tc>
        <w:tc>
          <w:tcPr>
            <w:tcW w:w="2460" w:type="pct"/>
            <w:tcBorders>
              <w:top w:val="single" w:sz="6" w:space="0" w:color="000000"/>
              <w:left w:val="single" w:sz="6" w:space="0" w:color="000000"/>
              <w:bottom w:val="single" w:sz="6" w:space="0" w:color="000000"/>
              <w:right w:val="single" w:sz="6" w:space="0" w:color="000000"/>
            </w:tcBorders>
          </w:tcPr>
          <w:p w:rsidR="00893363" w:rsidRPr="00AF4BE4" w:rsidRDefault="00893363" w:rsidP="00893363">
            <w:pPr>
              <w:autoSpaceDE w:val="0"/>
              <w:autoSpaceDN w:val="0"/>
              <w:adjustRightInd w:val="0"/>
              <w:spacing w:after="90"/>
              <w:ind w:right="285"/>
              <w:rPr>
                <w:rFonts w:ascii="Arial" w:hAnsi="Arial" w:cs="Arial"/>
                <w:b/>
                <w:color w:val="000000"/>
                <w:szCs w:val="24"/>
                <w:lang w:bidi="he-IL"/>
              </w:rPr>
            </w:pPr>
            <w:r>
              <w:rPr>
                <w:rFonts w:ascii="Arial" w:hAnsi="Arial" w:cs="Arial"/>
                <w:b/>
                <w:color w:val="000000"/>
                <w:szCs w:val="24"/>
                <w:lang w:bidi="he-IL"/>
              </w:rPr>
              <w:t>Tables; rows as choices</w:t>
            </w:r>
            <w:r w:rsidRPr="00AF4BE4">
              <w:rPr>
                <w:rFonts w:ascii="Arial" w:hAnsi="Arial" w:cs="Arial"/>
                <w:b/>
                <w:color w:val="000000"/>
                <w:szCs w:val="24"/>
                <w:lang w:bidi="he-IL"/>
              </w:rPr>
              <w:t>:</w:t>
            </w:r>
          </w:p>
          <w:p w:rsidR="00893363" w:rsidRPr="00AF4BE4" w:rsidRDefault="00893363" w:rsidP="00893363">
            <w:pPr>
              <w:autoSpaceDE w:val="0"/>
              <w:autoSpaceDN w:val="0"/>
              <w:adjustRightInd w:val="0"/>
              <w:spacing w:after="90"/>
              <w:ind w:right="285"/>
              <w:rPr>
                <w:rFonts w:ascii="Arial" w:hAnsi="Arial" w:cs="Arial"/>
                <w:color w:val="000000"/>
                <w:sz w:val="20"/>
                <w:lang w:bidi="he-IL"/>
              </w:rPr>
            </w:pPr>
            <w:r w:rsidRPr="00AF4BE4">
              <w:rPr>
                <w:rFonts w:ascii="Arial" w:hAnsi="Arial" w:cs="Arial"/>
                <w:color w:val="000000"/>
                <w:sz w:val="20"/>
                <w:lang w:bidi="he-IL"/>
              </w:rPr>
              <w:t xml:space="preserve">Pathagoras can </w:t>
            </w:r>
            <w:r>
              <w:rPr>
                <w:rFonts w:ascii="Arial" w:hAnsi="Arial" w:cs="Arial"/>
                <w:color w:val="000000"/>
                <w:sz w:val="20"/>
                <w:lang w:bidi="he-IL"/>
              </w:rPr>
              <w:t xml:space="preserve">process </w:t>
            </w:r>
            <w:r w:rsidRPr="00AF4BE4">
              <w:rPr>
                <w:rFonts w:ascii="Arial" w:hAnsi="Arial" w:cs="Arial"/>
                <w:color w:val="000000"/>
                <w:sz w:val="20"/>
                <w:lang w:bidi="he-IL"/>
              </w:rPr>
              <w:t>each row of a table as a choice</w:t>
            </w:r>
            <w:r>
              <w:rPr>
                <w:rFonts w:ascii="Arial" w:hAnsi="Arial" w:cs="Arial"/>
                <w:color w:val="000000"/>
                <w:sz w:val="20"/>
                <w:lang w:bidi="he-IL"/>
              </w:rPr>
              <w:t>, even without the slashes</w:t>
            </w:r>
            <w:r w:rsidRPr="00AF4BE4">
              <w:rPr>
                <w:rFonts w:ascii="Arial" w:hAnsi="Arial" w:cs="Arial"/>
                <w:color w:val="000000"/>
                <w:sz w:val="20"/>
                <w:lang w:bidi="he-IL"/>
              </w:rPr>
              <w:t>. The boundary markers must be outside of the table</w:t>
            </w:r>
            <w:r>
              <w:rPr>
                <w:rFonts w:ascii="Arial" w:hAnsi="Arial" w:cs="Arial"/>
                <w:color w:val="000000"/>
                <w:sz w:val="20"/>
                <w:lang w:bidi="he-IL"/>
              </w:rPr>
              <w:t>. P</w:t>
            </w:r>
            <w:r w:rsidRPr="00AF4BE4">
              <w:rPr>
                <w:rFonts w:ascii="Arial" w:hAnsi="Arial" w:cs="Arial"/>
                <w:color w:val="000000"/>
                <w:sz w:val="20"/>
                <w:lang w:bidi="he-IL"/>
              </w:rPr>
              <w:t>rompts</w:t>
            </w:r>
            <w:r>
              <w:rPr>
                <w:rFonts w:ascii="Arial" w:hAnsi="Arial" w:cs="Arial"/>
                <w:color w:val="000000"/>
                <w:sz w:val="20"/>
                <w:lang w:bidi="he-IL"/>
              </w:rPr>
              <w:t xml:space="preserve"> are required</w:t>
            </w:r>
            <w:r w:rsidRPr="00AF4BE4">
              <w:rPr>
                <w:rFonts w:ascii="Arial" w:hAnsi="Arial" w:cs="Arial"/>
                <w:color w:val="000000"/>
                <w:sz w:val="20"/>
                <w:lang w:bidi="he-IL"/>
              </w:rPr>
              <w:t>.</w:t>
            </w:r>
          </w:p>
          <w:p w:rsidR="00893363" w:rsidRPr="00AF4BE4" w:rsidRDefault="00893363" w:rsidP="00893363">
            <w:pPr>
              <w:autoSpaceDE w:val="0"/>
              <w:autoSpaceDN w:val="0"/>
              <w:adjustRightInd w:val="0"/>
              <w:spacing w:after="90"/>
              <w:ind w:right="285"/>
              <w:rPr>
                <w:rFonts w:ascii="Arial" w:hAnsi="Arial" w:cs="Arial"/>
                <w:color w:val="000000"/>
                <w:sz w:val="20"/>
                <w:lang w:bidi="he-IL"/>
              </w:rPr>
            </w:pPr>
            <w:bookmarkStart w:id="2" w:name="_Hlk513873780"/>
            <w:r w:rsidRPr="00AF4BE4">
              <w:rPr>
                <w:rFonts w:ascii="Arial" w:hAnsi="Arial" w:cs="Arial"/>
                <w:color w:val="000000"/>
                <w:sz w:val="20"/>
                <w:lang w:bidi="he-IL"/>
              </w:rPr>
              <w:t>&lt;&lt;*Options*President/CEO/VPO/Treasurer*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2340"/>
              <w:gridCol w:w="1260"/>
            </w:tblGrid>
            <w:tr w:rsidR="00893363" w:rsidRPr="00AF4BE4" w:rsidTr="00680CC7">
              <w:tc>
                <w:tcPr>
                  <w:tcW w:w="1381" w:type="dxa"/>
                  <w:shd w:val="clear" w:color="auto" w:fill="auto"/>
                </w:tcPr>
                <w:p w:rsidR="00893363" w:rsidRPr="00AF4BE4" w:rsidRDefault="00893363" w:rsidP="00893363">
                  <w:pPr>
                    <w:autoSpaceDE w:val="0"/>
                    <w:autoSpaceDN w:val="0"/>
                    <w:adjustRightInd w:val="0"/>
                    <w:spacing w:after="90"/>
                    <w:ind w:right="285"/>
                    <w:rPr>
                      <w:rFonts w:ascii="Arial" w:hAnsi="Arial" w:cs="Arial"/>
                      <w:color w:val="000000"/>
                      <w:sz w:val="20"/>
                      <w:lang w:bidi="he-IL"/>
                    </w:rPr>
                  </w:pPr>
                  <w:r w:rsidRPr="00AF4BE4">
                    <w:rPr>
                      <w:rFonts w:ascii="Arial" w:hAnsi="Arial" w:cs="Arial"/>
                      <w:color w:val="000000"/>
                      <w:sz w:val="20"/>
                      <w:lang w:bidi="he-IL"/>
                    </w:rPr>
                    <w:t>President</w:t>
                  </w:r>
                </w:p>
              </w:tc>
              <w:tc>
                <w:tcPr>
                  <w:tcW w:w="2340" w:type="dxa"/>
                  <w:shd w:val="clear" w:color="auto" w:fill="auto"/>
                </w:tcPr>
                <w:p w:rsidR="00893363" w:rsidRPr="00AF4BE4" w:rsidRDefault="00893363" w:rsidP="00893363">
                  <w:pPr>
                    <w:autoSpaceDE w:val="0"/>
                    <w:autoSpaceDN w:val="0"/>
                    <w:adjustRightInd w:val="0"/>
                    <w:spacing w:after="90"/>
                    <w:ind w:right="285"/>
                    <w:rPr>
                      <w:rFonts w:ascii="Arial" w:hAnsi="Arial" w:cs="Arial"/>
                      <w:color w:val="000000"/>
                      <w:sz w:val="20"/>
                      <w:lang w:bidi="he-IL"/>
                    </w:rPr>
                  </w:pPr>
                  <w:r w:rsidRPr="00AF4BE4">
                    <w:rPr>
                      <w:rFonts w:ascii="Arial" w:hAnsi="Arial" w:cs="Arial"/>
                      <w:color w:val="000000"/>
                      <w:sz w:val="20"/>
                      <w:lang w:bidi="he-IL"/>
                    </w:rPr>
                    <w:t>[Name of President]</w:t>
                  </w:r>
                </w:p>
              </w:tc>
              <w:tc>
                <w:tcPr>
                  <w:tcW w:w="1260" w:type="dxa"/>
                  <w:shd w:val="clear" w:color="auto" w:fill="auto"/>
                </w:tcPr>
                <w:p w:rsidR="00893363" w:rsidRPr="00AF4BE4" w:rsidRDefault="00893363" w:rsidP="00893363">
                  <w:pPr>
                    <w:autoSpaceDE w:val="0"/>
                    <w:autoSpaceDN w:val="0"/>
                    <w:adjustRightInd w:val="0"/>
                    <w:spacing w:after="90"/>
                    <w:ind w:right="285"/>
                    <w:rPr>
                      <w:rFonts w:ascii="Arial" w:hAnsi="Arial" w:cs="Arial"/>
                      <w:color w:val="000000"/>
                      <w:sz w:val="20"/>
                      <w:lang w:bidi="he-IL"/>
                    </w:rPr>
                  </w:pPr>
                  <w:r w:rsidRPr="00AF4BE4">
                    <w:rPr>
                      <w:rFonts w:ascii="Arial" w:hAnsi="Arial" w:cs="Arial"/>
                      <w:color w:val="000000"/>
                      <w:sz w:val="20"/>
                      <w:lang w:bidi="he-IL"/>
                    </w:rPr>
                    <w:t>[Shares]</w:t>
                  </w:r>
                </w:p>
              </w:tc>
            </w:tr>
            <w:tr w:rsidR="00893363" w:rsidRPr="00AF4BE4" w:rsidTr="00680CC7">
              <w:tc>
                <w:tcPr>
                  <w:tcW w:w="1381" w:type="dxa"/>
                  <w:shd w:val="clear" w:color="auto" w:fill="auto"/>
                </w:tcPr>
                <w:p w:rsidR="00893363" w:rsidRPr="00AF4BE4" w:rsidRDefault="00893363" w:rsidP="00893363">
                  <w:pPr>
                    <w:autoSpaceDE w:val="0"/>
                    <w:autoSpaceDN w:val="0"/>
                    <w:adjustRightInd w:val="0"/>
                    <w:spacing w:after="90"/>
                    <w:ind w:right="285"/>
                    <w:rPr>
                      <w:rFonts w:ascii="Arial" w:hAnsi="Arial" w:cs="Arial"/>
                      <w:color w:val="000000"/>
                      <w:sz w:val="20"/>
                      <w:lang w:bidi="he-IL"/>
                    </w:rPr>
                  </w:pPr>
                  <w:r w:rsidRPr="00AF4BE4">
                    <w:rPr>
                      <w:rFonts w:ascii="Arial" w:hAnsi="Arial" w:cs="Arial"/>
                      <w:color w:val="000000"/>
                      <w:sz w:val="20"/>
                      <w:lang w:bidi="he-IL"/>
                    </w:rPr>
                    <w:t xml:space="preserve">CEO </w:t>
                  </w:r>
                </w:p>
              </w:tc>
              <w:tc>
                <w:tcPr>
                  <w:tcW w:w="2340" w:type="dxa"/>
                  <w:shd w:val="clear" w:color="auto" w:fill="auto"/>
                </w:tcPr>
                <w:p w:rsidR="00893363" w:rsidRPr="00AF4BE4" w:rsidRDefault="00893363" w:rsidP="00893363">
                  <w:pPr>
                    <w:autoSpaceDE w:val="0"/>
                    <w:autoSpaceDN w:val="0"/>
                    <w:adjustRightInd w:val="0"/>
                    <w:spacing w:after="90"/>
                    <w:ind w:right="285"/>
                    <w:rPr>
                      <w:rFonts w:ascii="Arial" w:hAnsi="Arial" w:cs="Arial"/>
                      <w:color w:val="000000"/>
                      <w:sz w:val="20"/>
                      <w:lang w:bidi="he-IL"/>
                    </w:rPr>
                  </w:pPr>
                  <w:r w:rsidRPr="00AF4BE4">
                    <w:rPr>
                      <w:rFonts w:ascii="Arial" w:hAnsi="Arial" w:cs="Arial"/>
                      <w:color w:val="000000"/>
                      <w:sz w:val="20"/>
                      <w:lang w:bidi="he-IL"/>
                    </w:rPr>
                    <w:t>[Name of CEO]</w:t>
                  </w:r>
                </w:p>
              </w:tc>
              <w:tc>
                <w:tcPr>
                  <w:tcW w:w="1260" w:type="dxa"/>
                  <w:shd w:val="clear" w:color="auto" w:fill="auto"/>
                </w:tcPr>
                <w:p w:rsidR="00893363" w:rsidRPr="00AF4BE4" w:rsidRDefault="00893363" w:rsidP="00893363">
                  <w:pPr>
                    <w:autoSpaceDE w:val="0"/>
                    <w:autoSpaceDN w:val="0"/>
                    <w:adjustRightInd w:val="0"/>
                    <w:spacing w:after="90"/>
                    <w:ind w:right="285"/>
                    <w:rPr>
                      <w:rFonts w:ascii="Arial" w:hAnsi="Arial" w:cs="Arial"/>
                      <w:color w:val="000000"/>
                      <w:sz w:val="20"/>
                      <w:lang w:bidi="he-IL"/>
                    </w:rPr>
                  </w:pPr>
                  <w:r w:rsidRPr="00AF4BE4">
                    <w:rPr>
                      <w:rFonts w:ascii="Arial" w:hAnsi="Arial" w:cs="Arial"/>
                      <w:color w:val="000000"/>
                      <w:sz w:val="20"/>
                      <w:lang w:bidi="he-IL"/>
                    </w:rPr>
                    <w:t>[Shares]</w:t>
                  </w:r>
                </w:p>
              </w:tc>
            </w:tr>
            <w:tr w:rsidR="00893363" w:rsidRPr="00AF4BE4" w:rsidTr="00680CC7">
              <w:tc>
                <w:tcPr>
                  <w:tcW w:w="1381" w:type="dxa"/>
                  <w:shd w:val="clear" w:color="auto" w:fill="auto"/>
                </w:tcPr>
                <w:p w:rsidR="00893363" w:rsidRPr="00AF4BE4" w:rsidRDefault="00893363" w:rsidP="00893363">
                  <w:pPr>
                    <w:autoSpaceDE w:val="0"/>
                    <w:autoSpaceDN w:val="0"/>
                    <w:adjustRightInd w:val="0"/>
                    <w:spacing w:after="90"/>
                    <w:ind w:right="285"/>
                    <w:rPr>
                      <w:rFonts w:ascii="Arial" w:hAnsi="Arial" w:cs="Arial"/>
                      <w:color w:val="000000"/>
                      <w:sz w:val="20"/>
                      <w:lang w:bidi="he-IL"/>
                    </w:rPr>
                  </w:pPr>
                  <w:r w:rsidRPr="00AF4BE4">
                    <w:rPr>
                      <w:rFonts w:ascii="Arial" w:hAnsi="Arial" w:cs="Arial"/>
                      <w:color w:val="000000"/>
                      <w:sz w:val="20"/>
                      <w:lang w:bidi="he-IL"/>
                    </w:rPr>
                    <w:t>V/P Ops</w:t>
                  </w:r>
                </w:p>
              </w:tc>
              <w:tc>
                <w:tcPr>
                  <w:tcW w:w="2340" w:type="dxa"/>
                  <w:shd w:val="clear" w:color="auto" w:fill="auto"/>
                </w:tcPr>
                <w:p w:rsidR="00893363" w:rsidRPr="00AF4BE4" w:rsidRDefault="00893363" w:rsidP="00893363">
                  <w:pPr>
                    <w:autoSpaceDE w:val="0"/>
                    <w:autoSpaceDN w:val="0"/>
                    <w:adjustRightInd w:val="0"/>
                    <w:spacing w:after="90"/>
                    <w:ind w:right="285"/>
                    <w:rPr>
                      <w:rFonts w:ascii="Arial" w:hAnsi="Arial" w:cs="Arial"/>
                      <w:color w:val="000000"/>
                      <w:sz w:val="20"/>
                      <w:lang w:bidi="he-IL"/>
                    </w:rPr>
                  </w:pPr>
                  <w:r w:rsidRPr="00AF4BE4">
                    <w:rPr>
                      <w:rFonts w:ascii="Arial" w:hAnsi="Arial" w:cs="Arial"/>
                      <w:color w:val="000000"/>
                      <w:sz w:val="20"/>
                      <w:lang w:bidi="he-IL"/>
                    </w:rPr>
                    <w:t>[Name V/P Ops]</w:t>
                  </w:r>
                </w:p>
              </w:tc>
              <w:tc>
                <w:tcPr>
                  <w:tcW w:w="1260" w:type="dxa"/>
                  <w:shd w:val="clear" w:color="auto" w:fill="auto"/>
                </w:tcPr>
                <w:p w:rsidR="00893363" w:rsidRPr="00AF4BE4" w:rsidRDefault="00893363" w:rsidP="00893363">
                  <w:pPr>
                    <w:autoSpaceDE w:val="0"/>
                    <w:autoSpaceDN w:val="0"/>
                    <w:adjustRightInd w:val="0"/>
                    <w:spacing w:after="90"/>
                    <w:ind w:right="285"/>
                    <w:rPr>
                      <w:rFonts w:ascii="Arial" w:hAnsi="Arial" w:cs="Arial"/>
                      <w:color w:val="000000"/>
                      <w:sz w:val="20"/>
                      <w:lang w:bidi="he-IL"/>
                    </w:rPr>
                  </w:pPr>
                  <w:r w:rsidRPr="00AF4BE4">
                    <w:rPr>
                      <w:rFonts w:ascii="Arial" w:hAnsi="Arial" w:cs="Arial"/>
                      <w:color w:val="000000"/>
                      <w:sz w:val="20"/>
                      <w:lang w:bidi="he-IL"/>
                    </w:rPr>
                    <w:t>[Shares]</w:t>
                  </w:r>
                </w:p>
              </w:tc>
            </w:tr>
            <w:tr w:rsidR="00893363" w:rsidRPr="00AF4BE4" w:rsidTr="00680CC7">
              <w:tc>
                <w:tcPr>
                  <w:tcW w:w="1381" w:type="dxa"/>
                  <w:shd w:val="clear" w:color="auto" w:fill="auto"/>
                </w:tcPr>
                <w:p w:rsidR="00893363" w:rsidRPr="00AF4BE4" w:rsidRDefault="00893363" w:rsidP="00893363">
                  <w:pPr>
                    <w:autoSpaceDE w:val="0"/>
                    <w:autoSpaceDN w:val="0"/>
                    <w:adjustRightInd w:val="0"/>
                    <w:spacing w:after="90"/>
                    <w:ind w:right="285"/>
                    <w:rPr>
                      <w:rFonts w:ascii="Arial" w:hAnsi="Arial" w:cs="Arial"/>
                      <w:color w:val="000000"/>
                      <w:sz w:val="20"/>
                      <w:lang w:bidi="he-IL"/>
                    </w:rPr>
                  </w:pPr>
                  <w:r w:rsidRPr="00AF4BE4">
                    <w:rPr>
                      <w:rFonts w:ascii="Arial" w:hAnsi="Arial" w:cs="Arial"/>
                      <w:color w:val="000000"/>
                      <w:sz w:val="20"/>
                      <w:lang w:bidi="he-IL"/>
                    </w:rPr>
                    <w:t>Treasurer</w:t>
                  </w:r>
                </w:p>
              </w:tc>
              <w:tc>
                <w:tcPr>
                  <w:tcW w:w="2340" w:type="dxa"/>
                  <w:shd w:val="clear" w:color="auto" w:fill="auto"/>
                </w:tcPr>
                <w:p w:rsidR="00893363" w:rsidRPr="00AF4BE4" w:rsidRDefault="00893363" w:rsidP="00893363">
                  <w:pPr>
                    <w:autoSpaceDE w:val="0"/>
                    <w:autoSpaceDN w:val="0"/>
                    <w:adjustRightInd w:val="0"/>
                    <w:spacing w:after="90"/>
                    <w:ind w:right="285"/>
                    <w:rPr>
                      <w:rFonts w:ascii="Arial" w:hAnsi="Arial" w:cs="Arial"/>
                      <w:color w:val="000000"/>
                      <w:sz w:val="20"/>
                      <w:lang w:bidi="he-IL"/>
                    </w:rPr>
                  </w:pPr>
                  <w:r w:rsidRPr="00AF4BE4">
                    <w:rPr>
                      <w:rFonts w:ascii="Arial" w:hAnsi="Arial" w:cs="Arial"/>
                      <w:color w:val="000000"/>
                      <w:sz w:val="20"/>
                      <w:lang w:bidi="he-IL"/>
                    </w:rPr>
                    <w:t>[Name of Treasurer]</w:t>
                  </w:r>
                </w:p>
              </w:tc>
              <w:tc>
                <w:tcPr>
                  <w:tcW w:w="1260" w:type="dxa"/>
                  <w:shd w:val="clear" w:color="auto" w:fill="auto"/>
                </w:tcPr>
                <w:p w:rsidR="00893363" w:rsidRPr="00AF4BE4" w:rsidRDefault="00893363" w:rsidP="00893363">
                  <w:pPr>
                    <w:autoSpaceDE w:val="0"/>
                    <w:autoSpaceDN w:val="0"/>
                    <w:adjustRightInd w:val="0"/>
                    <w:spacing w:after="90"/>
                    <w:ind w:right="285"/>
                    <w:rPr>
                      <w:rFonts w:ascii="Arial" w:hAnsi="Arial" w:cs="Arial"/>
                      <w:color w:val="000000"/>
                      <w:sz w:val="20"/>
                      <w:lang w:bidi="he-IL"/>
                    </w:rPr>
                  </w:pPr>
                  <w:r w:rsidRPr="00AF4BE4">
                    <w:rPr>
                      <w:rFonts w:ascii="Arial" w:hAnsi="Arial" w:cs="Arial"/>
                      <w:color w:val="000000"/>
                      <w:sz w:val="20"/>
                      <w:lang w:bidi="he-IL"/>
                    </w:rPr>
                    <w:t>[Shares]</w:t>
                  </w:r>
                </w:p>
              </w:tc>
            </w:tr>
          </w:tbl>
          <w:p w:rsidR="00893363" w:rsidRDefault="00893363" w:rsidP="00893363">
            <w:pPr>
              <w:autoSpaceDE w:val="0"/>
              <w:autoSpaceDN w:val="0"/>
              <w:adjustRightInd w:val="0"/>
              <w:spacing w:after="90"/>
              <w:ind w:right="285"/>
              <w:rPr>
                <w:rFonts w:ascii="Arial" w:hAnsi="Arial" w:cs="Arial"/>
                <w:color w:val="000000"/>
                <w:sz w:val="20"/>
                <w:lang w:bidi="he-IL"/>
              </w:rPr>
            </w:pPr>
            <w:r w:rsidRPr="00AF4BE4">
              <w:rPr>
                <w:rFonts w:ascii="Arial" w:hAnsi="Arial" w:cs="Arial"/>
                <w:color w:val="000000"/>
                <w:sz w:val="20"/>
                <w:lang w:bidi="he-IL"/>
              </w:rPr>
              <w:t>&gt;&gt;</w:t>
            </w:r>
            <w:bookmarkEnd w:id="2"/>
          </w:p>
          <w:p w:rsidR="00893363" w:rsidRDefault="00893363" w:rsidP="00893363">
            <w:pPr>
              <w:spacing w:after="80"/>
              <w:rPr>
                <w:rFonts w:ascii="Arial" w:hAnsi="Arial" w:cs="Arial"/>
                <w:color w:val="FF0000"/>
                <w:sz w:val="20"/>
                <w:lang w:bidi="he-IL"/>
              </w:rPr>
            </w:pPr>
            <w:r w:rsidRPr="006438B5">
              <w:rPr>
                <w:rFonts w:ascii="Arial" w:hAnsi="Arial" w:cs="Arial"/>
                <w:b/>
                <w:color w:val="000000"/>
                <w:szCs w:val="24"/>
                <w:lang w:bidi="he-IL"/>
              </w:rPr>
              <w:t>Aliases</w:t>
            </w:r>
            <w:r w:rsidRPr="006438B5">
              <w:rPr>
                <w:rFonts w:ascii="Arial" w:hAnsi="Arial" w:cs="Arial"/>
                <w:color w:val="000000"/>
                <w:szCs w:val="24"/>
                <w:lang w:bidi="he-IL"/>
              </w:rPr>
              <w:t>:</w:t>
            </w:r>
            <w:r w:rsidRPr="006438B5">
              <w:rPr>
                <w:rFonts w:ascii="Arial" w:hAnsi="Arial" w:cs="Arial"/>
                <w:color w:val="000000"/>
                <w:sz w:val="20"/>
                <w:lang w:bidi="he-IL"/>
              </w:rPr>
              <w:t xml:space="preserve"> Any *alias* can be used in place of listing options choices. </w:t>
            </w:r>
            <w:r w:rsidRPr="009447E1">
              <w:rPr>
                <w:rFonts w:ascii="Arial" w:hAnsi="Arial" w:cs="Arial"/>
                <w:color w:val="FF0000"/>
                <w:sz w:val="20"/>
                <w:lang w:bidi="he-IL"/>
              </w:rPr>
              <w:t>&lt;&lt;</w:t>
            </w:r>
            <w:r w:rsidRPr="006438B5">
              <w:rPr>
                <w:rFonts w:ascii="Arial" w:hAnsi="Arial" w:cs="Arial"/>
                <w:color w:val="000000"/>
                <w:sz w:val="20"/>
                <w:lang w:bidi="he-IL"/>
              </w:rPr>
              <w:t>*Options</w:t>
            </w:r>
            <w:r w:rsidRPr="009447E1">
              <w:rPr>
                <w:rFonts w:ascii="Arial" w:hAnsi="Arial" w:cs="Arial"/>
                <w:color w:val="FF0000"/>
                <w:sz w:val="20"/>
                <w:lang w:bidi="he-IL"/>
              </w:rPr>
              <w:t>**</w:t>
            </w:r>
            <w:r w:rsidRPr="006438B5">
              <w:rPr>
                <w:rFonts w:ascii="Arial" w:hAnsi="Arial" w:cs="Arial"/>
                <w:color w:val="000000"/>
                <w:sz w:val="20"/>
                <w:lang w:bidi="he-IL"/>
              </w:rPr>
              <w:t>Attorney</w:t>
            </w:r>
            <w:r w:rsidRPr="009447E1">
              <w:rPr>
                <w:rFonts w:ascii="Arial" w:hAnsi="Arial" w:cs="Arial"/>
                <w:color w:val="FF0000"/>
                <w:sz w:val="20"/>
                <w:lang w:bidi="he-IL"/>
              </w:rPr>
              <w:t>*&gt;&gt;</w:t>
            </w:r>
          </w:p>
          <w:p w:rsidR="00533ACA" w:rsidRPr="00051420" w:rsidRDefault="002661E9" w:rsidP="00893363">
            <w:pPr>
              <w:rPr>
                <w:rFonts w:ascii="Arial" w:hAnsi="Arial" w:cs="Arial"/>
                <w:b/>
                <w:szCs w:val="24"/>
                <w:lang w:bidi="he-IL"/>
              </w:rPr>
            </w:pPr>
            <w:r>
              <w:rPr>
                <w:rFonts w:ascii="Arial" w:hAnsi="Arial" w:cs="Arial"/>
                <w:b/>
                <w:szCs w:val="24"/>
                <w:lang w:bidi="he-IL"/>
              </w:rPr>
              <w:t>Miscellaneous:</w:t>
            </w:r>
          </w:p>
          <w:p w:rsidR="006A1660" w:rsidRDefault="00607947" w:rsidP="006A1660">
            <w:pPr>
              <w:spacing w:after="90"/>
              <w:rPr>
                <w:rFonts w:ascii="Arial" w:hAnsi="Arial" w:cs="Arial"/>
                <w:sz w:val="20"/>
                <w:lang w:bidi="he-IL"/>
              </w:rPr>
            </w:pPr>
            <w:r>
              <w:rPr>
                <w:rFonts w:ascii="Arial" w:hAnsi="Arial" w:cs="Arial"/>
                <w:sz w:val="20"/>
                <w:lang w:bidi="he-IL"/>
              </w:rPr>
              <w:t xml:space="preserve">    </w:t>
            </w:r>
            <w:r w:rsidR="006A1660">
              <w:rPr>
                <w:rFonts w:ascii="Arial" w:hAnsi="Arial" w:cs="Arial"/>
                <w:sz w:val="20"/>
                <w:lang w:bidi="he-IL"/>
              </w:rPr>
              <w:t>Multiple related conditional bl</w:t>
            </w:r>
            <w:r>
              <w:rPr>
                <w:rFonts w:ascii="Arial" w:hAnsi="Arial" w:cs="Arial"/>
                <w:sz w:val="20"/>
                <w:lang w:bidi="he-IL"/>
              </w:rPr>
              <w:t>ocks can be controlled with a single !group! name.</w:t>
            </w:r>
            <w:r w:rsidR="006A1660">
              <w:rPr>
                <w:rFonts w:ascii="Arial" w:hAnsi="Arial" w:cs="Arial"/>
                <w:sz w:val="20"/>
                <w:lang w:bidi="he-IL"/>
              </w:rPr>
              <w:t xml:space="preserve"> When using groups to tie various conditional text blocks together, you do not need to repeat the prompts</w:t>
            </w:r>
            <w:r w:rsidR="00C06CD2">
              <w:rPr>
                <w:rFonts w:ascii="Arial" w:hAnsi="Arial" w:cs="Arial"/>
                <w:sz w:val="20"/>
                <w:lang w:bidi="he-IL"/>
              </w:rPr>
              <w:t xml:space="preserve"> in a later group.</w:t>
            </w:r>
          </w:p>
          <w:p w:rsidR="00607947" w:rsidRDefault="006A1660" w:rsidP="002661E9">
            <w:pPr>
              <w:spacing w:after="90"/>
              <w:rPr>
                <w:rFonts w:ascii="Arial" w:hAnsi="Arial" w:cs="Arial"/>
                <w:sz w:val="20"/>
                <w:lang w:bidi="he-IL"/>
              </w:rPr>
            </w:pPr>
            <w:r w:rsidRPr="006A1660">
              <w:rPr>
                <w:rFonts w:ascii="Arial" w:hAnsi="Arial" w:cs="Arial"/>
                <w:b/>
                <w:sz w:val="20"/>
                <w:lang w:bidi="he-IL"/>
              </w:rPr>
              <w:t>Nesting</w:t>
            </w:r>
            <w:r>
              <w:rPr>
                <w:rFonts w:ascii="Arial" w:hAnsi="Arial" w:cs="Arial"/>
                <w:sz w:val="20"/>
                <w:lang w:bidi="he-IL"/>
              </w:rPr>
              <w:t xml:space="preserve">: </w:t>
            </w:r>
            <w:r w:rsidR="00607947">
              <w:rPr>
                <w:rFonts w:ascii="Arial" w:hAnsi="Arial" w:cs="Arial"/>
                <w:sz w:val="20"/>
                <w:lang w:bidi="he-IL"/>
              </w:rPr>
              <w:t xml:space="preserve">Robust </w:t>
            </w:r>
            <w:r>
              <w:rPr>
                <w:rFonts w:ascii="Arial" w:hAnsi="Arial" w:cs="Arial"/>
                <w:sz w:val="20"/>
                <w:lang w:bidi="he-IL"/>
              </w:rPr>
              <w:t>c</w:t>
            </w:r>
            <w:r w:rsidR="00607947">
              <w:rPr>
                <w:rFonts w:ascii="Arial" w:hAnsi="Arial" w:cs="Arial"/>
                <w:sz w:val="20"/>
                <w:lang w:bidi="he-IL"/>
              </w:rPr>
              <w:t xml:space="preserve">onditional </w:t>
            </w:r>
            <w:r>
              <w:rPr>
                <w:rFonts w:ascii="Arial" w:hAnsi="Arial" w:cs="Arial"/>
                <w:sz w:val="20"/>
                <w:lang w:bidi="he-IL"/>
              </w:rPr>
              <w:t xml:space="preserve">blocks </w:t>
            </w:r>
            <w:r w:rsidR="00607947">
              <w:rPr>
                <w:rFonts w:ascii="Arial" w:hAnsi="Arial" w:cs="Arial"/>
                <w:sz w:val="20"/>
                <w:lang w:bidi="he-IL"/>
              </w:rPr>
              <w:t xml:space="preserve">can </w:t>
            </w:r>
            <w:r>
              <w:rPr>
                <w:rFonts w:ascii="Arial" w:hAnsi="Arial" w:cs="Arial"/>
                <w:sz w:val="20"/>
                <w:lang w:bidi="he-IL"/>
              </w:rPr>
              <w:t xml:space="preserve">be </w:t>
            </w:r>
            <w:r w:rsidR="00607947">
              <w:rPr>
                <w:rFonts w:ascii="Arial" w:hAnsi="Arial" w:cs="Arial"/>
                <w:sz w:val="20"/>
                <w:lang w:bidi="he-IL"/>
              </w:rPr>
              <w:t>nested</w:t>
            </w:r>
            <w:r>
              <w:rPr>
                <w:rFonts w:ascii="Arial" w:hAnsi="Arial" w:cs="Arial"/>
                <w:sz w:val="20"/>
                <w:lang w:bidi="he-IL"/>
              </w:rPr>
              <w:t>. Simple options and optionals cannot be nested.</w:t>
            </w:r>
          </w:p>
          <w:p w:rsidR="00252EE0" w:rsidRDefault="00252EE0" w:rsidP="002661E9">
            <w:pPr>
              <w:spacing w:after="90"/>
              <w:rPr>
                <w:rFonts w:ascii="Arial" w:hAnsi="Arial" w:cs="Arial"/>
                <w:sz w:val="20"/>
                <w:lang w:bidi="he-IL"/>
              </w:rPr>
            </w:pPr>
            <w:r w:rsidRPr="00051420">
              <w:rPr>
                <w:rFonts w:ascii="Arial" w:hAnsi="Arial" w:cs="Arial"/>
                <w:b/>
                <w:sz w:val="20"/>
                <w:lang w:bidi="he-IL"/>
              </w:rPr>
              <w:t>Administrative text.</w:t>
            </w:r>
            <w:r>
              <w:rPr>
                <w:rFonts w:ascii="Arial" w:hAnsi="Arial" w:cs="Arial"/>
                <w:sz w:val="20"/>
                <w:lang w:bidi="he-IL"/>
              </w:rPr>
              <w:t xml:space="preserve"> </w:t>
            </w:r>
            <w:r w:rsidR="00051420">
              <w:rPr>
                <w:rFonts w:ascii="Arial" w:hAnsi="Arial" w:cs="Arial"/>
                <w:sz w:val="20"/>
                <w:lang w:bidi="he-IL"/>
              </w:rPr>
              <w:t>Administrative text comprises the boundary markers</w:t>
            </w:r>
            <w:r>
              <w:rPr>
                <w:rFonts w:ascii="Arial" w:hAnsi="Arial" w:cs="Arial"/>
                <w:sz w:val="20"/>
                <w:lang w:bidi="he-IL"/>
              </w:rPr>
              <w:t>,</w:t>
            </w:r>
            <w:r w:rsidR="00051420">
              <w:rPr>
                <w:rFonts w:ascii="Arial" w:hAnsi="Arial" w:cs="Arial"/>
                <w:sz w:val="20"/>
                <w:lang w:bidi="he-IL"/>
              </w:rPr>
              <w:t xml:space="preserve"> optional </w:t>
            </w:r>
            <w:r>
              <w:rPr>
                <w:rFonts w:ascii="Arial" w:hAnsi="Arial" w:cs="Arial"/>
                <w:sz w:val="20"/>
                <w:lang w:bidi="he-IL"/>
              </w:rPr>
              <w:t xml:space="preserve">groupname, </w:t>
            </w:r>
            <w:r w:rsidR="00051420">
              <w:rPr>
                <w:rFonts w:ascii="Arial" w:hAnsi="Arial" w:cs="Arial"/>
                <w:sz w:val="20"/>
                <w:lang w:bidi="he-IL"/>
              </w:rPr>
              <w:t>and the optional prompts. The opening Administrative text must be closed with an ‘*’ (astersisk) so Pathagoras knows where it ends.</w:t>
            </w:r>
          </w:p>
          <w:p w:rsidR="00AF5959" w:rsidRDefault="00794ABA" w:rsidP="002661E9">
            <w:pPr>
              <w:spacing w:after="90"/>
              <w:rPr>
                <w:rFonts w:ascii="Arial" w:hAnsi="Arial" w:cs="Arial"/>
                <w:sz w:val="20"/>
                <w:lang w:bidi="he-IL"/>
              </w:rPr>
            </w:pPr>
            <w:r w:rsidRPr="00C06CD2">
              <w:rPr>
                <w:rFonts w:ascii="Arial" w:hAnsi="Arial" w:cs="Arial"/>
                <w:b/>
                <w:sz w:val="20"/>
                <w:lang w:bidi="he-IL"/>
              </w:rPr>
              <w:t>Automatic paragraph numbering</w:t>
            </w:r>
            <w:r>
              <w:rPr>
                <w:rFonts w:ascii="Arial" w:hAnsi="Arial" w:cs="Arial"/>
                <w:sz w:val="20"/>
                <w:lang w:bidi="he-IL"/>
              </w:rPr>
              <w:t>, if used, remains intact. Lines and spaces are closed up.</w:t>
            </w:r>
          </w:p>
          <w:p w:rsidR="004010BF" w:rsidRPr="004010BF" w:rsidRDefault="0008398E" w:rsidP="004010BF">
            <w:pPr>
              <w:spacing w:after="90"/>
              <w:rPr>
                <w:rFonts w:ascii="Arial" w:hAnsi="Arial" w:cs="Arial"/>
                <w:sz w:val="20"/>
                <w:lang w:bidi="he-IL"/>
              </w:rPr>
            </w:pPr>
            <w:r w:rsidRPr="00C06CD2">
              <w:rPr>
                <w:rFonts w:ascii="Arial" w:hAnsi="Arial" w:cs="Arial"/>
                <w:b/>
                <w:sz w:val="20"/>
                <w:lang w:bidi="he-IL"/>
              </w:rPr>
              <w:t>Processing</w:t>
            </w:r>
            <w:r>
              <w:rPr>
                <w:rFonts w:ascii="Arial" w:hAnsi="Arial" w:cs="Arial"/>
                <w:sz w:val="20"/>
                <w:lang w:bidi="he-IL"/>
              </w:rPr>
              <w:t xml:space="preserve"> of Options and Optional text blocks occurs ‘top to bottom, and outside</w:t>
            </w:r>
            <w:r w:rsidR="00C06CD2">
              <w:rPr>
                <w:rFonts w:ascii="Arial" w:hAnsi="Arial" w:cs="Arial"/>
                <w:sz w:val="20"/>
                <w:lang w:bidi="he-IL"/>
              </w:rPr>
              <w:t xml:space="preserve"> -</w:t>
            </w:r>
            <w:r>
              <w:rPr>
                <w:rFonts w:ascii="Arial" w:hAnsi="Arial" w:cs="Arial"/>
                <w:sz w:val="20"/>
                <w:lang w:bidi="he-IL"/>
              </w:rPr>
              <w:t xml:space="preserve"> in (if nested). Robust </w:t>
            </w:r>
            <w:r w:rsidR="00C06CD2">
              <w:rPr>
                <w:rFonts w:ascii="Arial" w:hAnsi="Arial" w:cs="Arial"/>
                <w:sz w:val="20"/>
                <w:lang w:bidi="he-IL"/>
              </w:rPr>
              <w:t xml:space="preserve">blocks are </w:t>
            </w:r>
            <w:r>
              <w:rPr>
                <w:rFonts w:ascii="Arial" w:hAnsi="Arial" w:cs="Arial"/>
                <w:sz w:val="20"/>
                <w:lang w:bidi="he-IL"/>
              </w:rPr>
              <w:t>processed before Simple.</w:t>
            </w:r>
          </w:p>
          <w:p w:rsidR="004010BF" w:rsidRDefault="004010BF" w:rsidP="00893363">
            <w:pPr>
              <w:autoSpaceDE w:val="0"/>
              <w:autoSpaceDN w:val="0"/>
              <w:adjustRightInd w:val="0"/>
              <w:spacing w:after="90"/>
              <w:ind w:right="285"/>
              <w:rPr>
                <w:rFonts w:ascii="Arial" w:hAnsi="Arial" w:cs="Arial"/>
                <w:sz w:val="20"/>
                <w:lang w:bidi="he-IL"/>
              </w:rPr>
            </w:pPr>
            <w:r>
              <w:rPr>
                <w:rFonts w:ascii="Arial" w:hAnsi="Arial" w:cs="Arial"/>
                <w:color w:val="000000"/>
                <w:sz w:val="20"/>
                <w:lang w:bidi="he-IL"/>
              </w:rPr>
              <w:t xml:space="preserve">   If you want to discard the primary text, yet want some text to remain in the document, use the /NEGOPT flag. E.g., </w:t>
            </w:r>
            <w:bookmarkStart w:id="3" w:name="_Hlk513866623"/>
            <w:r>
              <w:rPr>
                <w:rFonts w:ascii="Arial" w:hAnsi="Arial" w:cs="Arial"/>
                <w:color w:val="000000"/>
                <w:sz w:val="20"/>
                <w:lang w:bidi="he-IL"/>
              </w:rPr>
              <w:t>{I appoint [Guardian] as Guardian./NEGOPT I have no minor children.}</w:t>
            </w:r>
            <w:r>
              <w:rPr>
                <w:rFonts w:ascii="Arial" w:hAnsi="Arial" w:cs="Arial"/>
                <w:color w:val="000000"/>
                <w:sz w:val="20"/>
                <w:lang w:bidi="he-IL"/>
              </w:rPr>
              <w:t xml:space="preserve"> </w:t>
            </w:r>
            <w:bookmarkEnd w:id="3"/>
            <w:r w:rsidRPr="00893363">
              <w:rPr>
                <w:rFonts w:ascii="Arial" w:hAnsi="Arial" w:cs="Arial"/>
                <w:i/>
                <w:color w:val="000000"/>
                <w:sz w:val="20"/>
                <w:lang w:bidi="he-IL"/>
              </w:rPr>
              <w:t>(Same result would occur with a two-option block).</w:t>
            </w:r>
            <w:r w:rsidR="00893363">
              <w:rPr>
                <w:rFonts w:ascii="Arial" w:hAnsi="Arial" w:cs="Arial"/>
                <w:sz w:val="20"/>
                <w:lang w:bidi="he-IL"/>
              </w:rPr>
              <w:t>Most useful when optional blocks grouped, and second or third member of group</w:t>
            </w:r>
          </w:p>
          <w:p w:rsidR="00C06CD2" w:rsidRDefault="00C06CD2" w:rsidP="002661E9">
            <w:pPr>
              <w:spacing w:after="90"/>
              <w:rPr>
                <w:rFonts w:ascii="Arial" w:hAnsi="Arial" w:cs="Arial"/>
                <w:sz w:val="20"/>
                <w:lang w:bidi="he-IL"/>
              </w:rPr>
            </w:pPr>
            <w:r w:rsidRPr="00C06CD2">
              <w:rPr>
                <w:rFonts w:ascii="Arial" w:hAnsi="Arial" w:cs="Arial"/>
                <w:b/>
                <w:sz w:val="20"/>
                <w:lang w:bidi="he-IL"/>
              </w:rPr>
              <w:t xml:space="preserve">/OR </w:t>
            </w:r>
            <w:r>
              <w:rPr>
                <w:rFonts w:ascii="Arial" w:hAnsi="Arial" w:cs="Arial"/>
                <w:sz w:val="20"/>
                <w:lang w:bidi="he-IL"/>
              </w:rPr>
              <w:t>should be used as choice separator when the ‘nomal text’ contains slashes. E.g., ‘and/or’, ‘A/K/A’, d/b/a, etc..</w:t>
            </w:r>
          </w:p>
          <w:p w:rsidR="00AF5959" w:rsidRPr="00051420" w:rsidRDefault="00AF5959" w:rsidP="00AF5959">
            <w:pPr>
              <w:rPr>
                <w:rFonts w:ascii="Arial" w:hAnsi="Arial" w:cs="Arial"/>
                <w:b/>
                <w:szCs w:val="24"/>
                <w:lang w:bidi="he-IL"/>
              </w:rPr>
            </w:pPr>
            <w:r w:rsidRPr="00051420">
              <w:rPr>
                <w:rFonts w:ascii="Arial" w:hAnsi="Arial" w:cs="Arial"/>
                <w:b/>
                <w:szCs w:val="24"/>
                <w:lang w:bidi="he-IL"/>
              </w:rPr>
              <w:t>AskTables (Interviews)</w:t>
            </w:r>
            <w:r w:rsidR="00893363">
              <w:rPr>
                <w:rFonts w:ascii="Arial" w:hAnsi="Arial" w:cs="Arial"/>
                <w:b/>
                <w:szCs w:val="24"/>
                <w:lang w:bidi="he-IL"/>
              </w:rPr>
              <w:t>:</w:t>
            </w:r>
          </w:p>
          <w:p w:rsidR="0008398E" w:rsidRPr="0008398E" w:rsidRDefault="0008398E" w:rsidP="002661E9">
            <w:pPr>
              <w:spacing w:after="90"/>
              <w:rPr>
                <w:rFonts w:ascii="Arial" w:hAnsi="Arial" w:cs="Arial"/>
                <w:sz w:val="20"/>
                <w:lang w:bidi="he-IL"/>
              </w:rPr>
            </w:pPr>
            <w:r w:rsidRPr="0008398E">
              <w:rPr>
                <w:rFonts w:ascii="Arial" w:hAnsi="Arial" w:cs="Arial"/>
                <w:sz w:val="20"/>
                <w:lang w:bidi="he-IL"/>
              </w:rPr>
              <w:t xml:space="preserve">All </w:t>
            </w:r>
            <w:r w:rsidR="002661E9">
              <w:rPr>
                <w:rFonts w:ascii="Arial" w:hAnsi="Arial" w:cs="Arial"/>
                <w:sz w:val="20"/>
                <w:lang w:bidi="he-IL"/>
              </w:rPr>
              <w:t>Options/</w:t>
            </w:r>
            <w:r w:rsidRPr="0008398E">
              <w:rPr>
                <w:rFonts w:ascii="Arial" w:hAnsi="Arial" w:cs="Arial"/>
                <w:sz w:val="20"/>
                <w:lang w:bidi="he-IL"/>
              </w:rPr>
              <w:t>Optional</w:t>
            </w:r>
            <w:r w:rsidR="002661E9">
              <w:rPr>
                <w:rFonts w:ascii="Arial" w:hAnsi="Arial" w:cs="Arial"/>
                <w:sz w:val="20"/>
                <w:lang w:bidi="he-IL"/>
              </w:rPr>
              <w:t>/Repeat</w:t>
            </w:r>
            <w:r w:rsidRPr="0008398E">
              <w:rPr>
                <w:rFonts w:ascii="Arial" w:hAnsi="Arial" w:cs="Arial"/>
                <w:sz w:val="20"/>
                <w:lang w:bidi="he-IL"/>
              </w:rPr>
              <w:t xml:space="preserve"> text blocks can be presented at the top of the document in a table</w:t>
            </w:r>
            <w:r w:rsidR="002661E9">
              <w:rPr>
                <w:rFonts w:ascii="Arial" w:hAnsi="Arial" w:cs="Arial"/>
                <w:sz w:val="20"/>
                <w:lang w:bidi="he-IL"/>
              </w:rPr>
              <w:t xml:space="preserve"> with an Ask prefix, a groupname and prompts (the ‘administrative text)</w:t>
            </w:r>
            <w:r w:rsidRPr="0008398E">
              <w:rPr>
                <w:rFonts w:ascii="Arial" w:hAnsi="Arial" w:cs="Arial"/>
                <w:sz w:val="20"/>
                <w:lang w:bidi="he-IL"/>
              </w:rPr>
              <w:t>. When the document is processed, Pathagoras reads the Table and presents all questions at one time (instead of one at a time).</w:t>
            </w:r>
            <w:r w:rsidR="002661E9">
              <w:rPr>
                <w:rFonts w:ascii="Arial" w:hAnsi="Arial" w:cs="Arial"/>
                <w:sz w:val="20"/>
                <w:lang w:bidi="he-IL"/>
              </w:rPr>
              <w:t>&lt;&lt;*If* . . .&gt;&gt; logic can be added to allow cascading questions.</w:t>
            </w:r>
          </w:p>
          <w:p w:rsidR="00252EE0" w:rsidRPr="00252EE0" w:rsidRDefault="00252EE0" w:rsidP="00252EE0">
            <w:pPr>
              <w:rPr>
                <w:rFonts w:ascii="Arial" w:hAnsi="Arial" w:cs="Arial"/>
                <w:sz w:val="20"/>
                <w:lang w:bidi="he-IL"/>
              </w:rPr>
            </w:pPr>
          </w:p>
        </w:tc>
      </w:tr>
    </w:tbl>
    <w:p w:rsidR="00353BFB" w:rsidRDefault="00353BFB">
      <w:pPr>
        <w:autoSpaceDE w:val="0"/>
        <w:autoSpaceDN w:val="0"/>
        <w:adjustRightInd w:val="0"/>
        <w:rPr>
          <w:lang w:bidi="he-IL"/>
        </w:rPr>
        <w:sectPr w:rsidR="00353BFB">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3337"/>
        <w:gridCol w:w="3791"/>
        <w:gridCol w:w="3196"/>
      </w:tblGrid>
      <w:tr w:rsidR="006A24D2" w:rsidTr="006A1660">
        <w:tc>
          <w:tcPr>
            <w:tcW w:w="4292" w:type="dxa"/>
          </w:tcPr>
          <w:p w:rsidR="006A24D2" w:rsidRDefault="006A24D2" w:rsidP="00284D31">
            <w:pPr>
              <w:spacing w:before="40" w:after="40"/>
              <w:rPr>
                <w:sz w:val="20"/>
              </w:rPr>
            </w:pPr>
            <w:r>
              <w:rPr>
                <w:b/>
                <w:bCs/>
                <w:sz w:val="20"/>
              </w:rPr>
              <w:lastRenderedPageBreak/>
              <w:t>Simple Optional text blocks.</w:t>
            </w:r>
            <w:r>
              <w:rPr>
                <w:sz w:val="20"/>
              </w:rPr>
              <w:t xml:space="preserve"> ‘Keep it’ or ‘delete it’ text snippets. Enclose the word(s), sentence(s) or paragraph(s) between curly braces (shown in next column) When encountered during document processing, </w:t>
            </w:r>
            <w:smartTag w:uri="urn:schemas-microsoft-com:office:smarttags" w:element="PersonName">
              <w:r>
                <w:rPr>
                  <w:sz w:val="20"/>
                </w:rPr>
                <w:t>Pathagoras</w:t>
              </w:r>
            </w:smartTag>
            <w:r>
              <w:rPr>
                <w:sz w:val="20"/>
              </w:rPr>
              <w:t xml:space="preserve"> asks ‘Keep’ or ‘Delete’?</w:t>
            </w:r>
          </w:p>
        </w:tc>
        <w:tc>
          <w:tcPr>
            <w:tcW w:w="3337" w:type="dxa"/>
          </w:tcPr>
          <w:p w:rsidR="006A24D2" w:rsidRDefault="006A24D2" w:rsidP="00284D31">
            <w:pPr>
              <w:spacing w:before="40" w:after="40"/>
              <w:rPr>
                <w:b/>
                <w:sz w:val="20"/>
              </w:rPr>
            </w:pPr>
            <w:r>
              <w:rPr>
                <w:b/>
                <w:sz w:val="20"/>
              </w:rPr>
              <w:t>“</w:t>
            </w:r>
            <w:r>
              <w:rPr>
                <w:b/>
                <w:color w:val="FF0000"/>
                <w:sz w:val="20"/>
              </w:rPr>
              <w:t>{</w:t>
            </w:r>
            <w:r>
              <w:rPr>
                <w:b/>
                <w:sz w:val="20"/>
              </w:rPr>
              <w:t xml:space="preserve">” </w:t>
            </w:r>
            <w:r>
              <w:rPr>
                <w:bCs/>
                <w:sz w:val="20"/>
              </w:rPr>
              <w:t>and</w:t>
            </w:r>
            <w:r>
              <w:rPr>
                <w:b/>
                <w:sz w:val="20"/>
              </w:rPr>
              <w:t xml:space="preserve"> “</w:t>
            </w:r>
            <w:r>
              <w:rPr>
                <w:b/>
                <w:color w:val="FF0000"/>
                <w:sz w:val="20"/>
              </w:rPr>
              <w:t>}</w:t>
            </w:r>
            <w:r>
              <w:rPr>
                <w:b/>
                <w:sz w:val="20"/>
              </w:rPr>
              <w:t>”</w:t>
            </w:r>
          </w:p>
        </w:tc>
        <w:tc>
          <w:tcPr>
            <w:tcW w:w="3791" w:type="dxa"/>
          </w:tcPr>
          <w:p w:rsidR="006A24D2" w:rsidRDefault="006A24D2" w:rsidP="00284D31">
            <w:pPr>
              <w:spacing w:before="40" w:after="40"/>
              <w:rPr>
                <w:sz w:val="20"/>
              </w:rPr>
            </w:pPr>
            <w:r>
              <w:rPr>
                <w:sz w:val="20"/>
              </w:rPr>
              <w:t xml:space="preserve">… </w:t>
            </w:r>
            <w:r>
              <w:rPr>
                <w:color w:val="FF0000"/>
                <w:sz w:val="20"/>
              </w:rPr>
              <w:t>{</w:t>
            </w:r>
            <w:r>
              <w:rPr>
                <w:sz w:val="20"/>
              </w:rPr>
              <w:t>You may return this product within 30 days for a full refund.</w:t>
            </w:r>
            <w:r>
              <w:rPr>
                <w:color w:val="FF0000"/>
                <w:sz w:val="20"/>
              </w:rPr>
              <w:t>}</w:t>
            </w:r>
            <w:r>
              <w:rPr>
                <w:sz w:val="20"/>
              </w:rPr>
              <w:t xml:space="preserve"> </w:t>
            </w:r>
          </w:p>
        </w:tc>
        <w:tc>
          <w:tcPr>
            <w:tcW w:w="3196" w:type="dxa"/>
          </w:tcPr>
          <w:p w:rsidR="006A24D2" w:rsidRDefault="006A24D2" w:rsidP="00284D31">
            <w:pPr>
              <w:spacing w:before="40" w:after="40"/>
              <w:rPr>
                <w:sz w:val="20"/>
              </w:rPr>
            </w:pPr>
            <w:r>
              <w:rPr>
                <w:sz w:val="20"/>
              </w:rPr>
              <w:t>After answering ‘Yes’ to ‘Do you want to keep this text?’ question:</w:t>
            </w:r>
          </w:p>
          <w:p w:rsidR="006A24D2" w:rsidRDefault="006A24D2" w:rsidP="00284D31">
            <w:pPr>
              <w:spacing w:before="40" w:after="40"/>
              <w:rPr>
                <w:sz w:val="20"/>
              </w:rPr>
            </w:pPr>
            <w:r>
              <w:rPr>
                <w:sz w:val="20"/>
              </w:rPr>
              <w:t xml:space="preserve">  You may return this product</w:t>
            </w:r>
            <w:r>
              <w:rPr>
                <w:sz w:val="20"/>
              </w:rPr>
              <w:br/>
              <w:t xml:space="preserve">  within 30 days for a full refund.</w:t>
            </w:r>
          </w:p>
          <w:p w:rsidR="006A24D2" w:rsidRDefault="006A24D2" w:rsidP="00284D31">
            <w:pPr>
              <w:spacing w:before="40" w:after="40"/>
              <w:rPr>
                <w:sz w:val="20"/>
              </w:rPr>
            </w:pPr>
          </w:p>
        </w:tc>
      </w:tr>
      <w:tr w:rsidR="006A24D2" w:rsidTr="006A1660">
        <w:tc>
          <w:tcPr>
            <w:tcW w:w="4292" w:type="dxa"/>
          </w:tcPr>
          <w:p w:rsidR="006A24D2" w:rsidRDefault="006A24D2" w:rsidP="00284D31">
            <w:pPr>
              <w:spacing w:before="40" w:after="40"/>
              <w:rPr>
                <w:sz w:val="20"/>
              </w:rPr>
            </w:pPr>
            <w:r>
              <w:rPr>
                <w:b/>
                <w:bCs/>
                <w:sz w:val="20"/>
              </w:rPr>
              <w:t>Simple Options text blocks.</w:t>
            </w:r>
            <w:r>
              <w:rPr>
                <w:sz w:val="20"/>
              </w:rPr>
              <w:t xml:space="preserve"> Choices (typically sentences and paragraphs) processed at document assembly time. Choices are indicated by the separator “/OR”.</w:t>
            </w:r>
          </w:p>
        </w:tc>
        <w:tc>
          <w:tcPr>
            <w:tcW w:w="3337" w:type="dxa"/>
          </w:tcPr>
          <w:p w:rsidR="006A24D2" w:rsidRDefault="006A24D2" w:rsidP="00284D31">
            <w:pPr>
              <w:spacing w:before="40" w:after="40"/>
              <w:rPr>
                <w:b/>
                <w:sz w:val="20"/>
              </w:rPr>
            </w:pPr>
            <w:r>
              <w:rPr>
                <w:b/>
                <w:sz w:val="20"/>
              </w:rPr>
              <w:t>“</w:t>
            </w:r>
            <w:r>
              <w:rPr>
                <w:b/>
                <w:color w:val="FF0000"/>
                <w:sz w:val="20"/>
              </w:rPr>
              <w:t>{</w:t>
            </w:r>
            <w:r>
              <w:rPr>
                <w:b/>
                <w:sz w:val="20"/>
              </w:rPr>
              <w:t>” and “</w:t>
            </w:r>
            <w:r>
              <w:rPr>
                <w:b/>
                <w:color w:val="FF0000"/>
                <w:sz w:val="20"/>
              </w:rPr>
              <w:t>}</w:t>
            </w:r>
            <w:r>
              <w:rPr>
                <w:b/>
                <w:sz w:val="20"/>
              </w:rPr>
              <w:t>” with “</w:t>
            </w:r>
            <w:r>
              <w:rPr>
                <w:b/>
                <w:color w:val="FF0000"/>
                <w:sz w:val="20"/>
              </w:rPr>
              <w:t>/OR</w:t>
            </w:r>
            <w:r>
              <w:rPr>
                <w:b/>
                <w:sz w:val="20"/>
              </w:rPr>
              <w:t>” (mutually exclusive choices) or “</w:t>
            </w:r>
            <w:r>
              <w:rPr>
                <w:b/>
                <w:color w:val="FF0000"/>
                <w:sz w:val="20"/>
              </w:rPr>
              <w:t>/ANDOR</w:t>
            </w:r>
            <w:r>
              <w:rPr>
                <w:b/>
                <w:sz w:val="20"/>
              </w:rPr>
              <w:t>” (multiple choices) as separator (caps required)</w:t>
            </w:r>
          </w:p>
        </w:tc>
        <w:tc>
          <w:tcPr>
            <w:tcW w:w="3791" w:type="dxa"/>
          </w:tcPr>
          <w:p w:rsidR="006A24D2" w:rsidRDefault="006A24D2" w:rsidP="00284D31">
            <w:pPr>
              <w:spacing w:before="40" w:after="40"/>
              <w:rPr>
                <w:sz w:val="20"/>
              </w:rPr>
            </w:pPr>
            <w:r>
              <w:rPr>
                <w:sz w:val="20"/>
              </w:rPr>
              <w:t xml:space="preserve">… </w:t>
            </w:r>
            <w:r>
              <w:rPr>
                <w:color w:val="FF0000"/>
                <w:sz w:val="20"/>
              </w:rPr>
              <w:t>{</w:t>
            </w:r>
            <w:r>
              <w:rPr>
                <w:sz w:val="20"/>
              </w:rPr>
              <w:t xml:space="preserve"> AAAAA</w:t>
            </w:r>
            <w:r>
              <w:rPr>
                <w:color w:val="FF0000"/>
                <w:sz w:val="20"/>
              </w:rPr>
              <w:t>/OR</w:t>
            </w:r>
            <w:r>
              <w:rPr>
                <w:sz w:val="20"/>
              </w:rPr>
              <w:t>BBBB</w:t>
            </w:r>
            <w:r>
              <w:rPr>
                <w:color w:val="FF0000"/>
                <w:sz w:val="20"/>
              </w:rPr>
              <w:t>/OR</w:t>
            </w:r>
            <w:r>
              <w:rPr>
                <w:sz w:val="20"/>
              </w:rPr>
              <w:t>CCCC} …</w:t>
            </w:r>
          </w:p>
        </w:tc>
        <w:tc>
          <w:tcPr>
            <w:tcW w:w="3196" w:type="dxa"/>
          </w:tcPr>
          <w:p w:rsidR="006A24D2" w:rsidRDefault="006A24D2" w:rsidP="00284D31">
            <w:pPr>
              <w:spacing w:before="40" w:after="40"/>
              <w:rPr>
                <w:sz w:val="20"/>
              </w:rPr>
            </w:pPr>
            <w:r>
              <w:rPr>
                <w:sz w:val="20"/>
              </w:rPr>
              <w:t>after choosing the 2</w:t>
            </w:r>
            <w:r>
              <w:rPr>
                <w:sz w:val="20"/>
                <w:vertAlign w:val="superscript"/>
              </w:rPr>
              <w:t>nd</w:t>
            </w:r>
            <w:r>
              <w:rPr>
                <w:sz w:val="20"/>
              </w:rPr>
              <w:t xml:space="preserve"> option text:</w:t>
            </w:r>
          </w:p>
          <w:p w:rsidR="006A24D2" w:rsidRDefault="006A24D2" w:rsidP="00284D31">
            <w:pPr>
              <w:spacing w:before="40" w:after="40"/>
              <w:rPr>
                <w:sz w:val="20"/>
              </w:rPr>
            </w:pPr>
            <w:r>
              <w:rPr>
                <w:sz w:val="20"/>
              </w:rPr>
              <w:t>…. BBBB…</w:t>
            </w:r>
          </w:p>
        </w:tc>
      </w:tr>
    </w:tbl>
    <w:p w:rsidR="006A24D2" w:rsidRDefault="006A24D2">
      <w:pPr>
        <w:autoSpaceDE w:val="0"/>
        <w:autoSpaceDN w:val="0"/>
        <w:adjustRightInd w:val="0"/>
        <w:rPr>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3521"/>
        <w:gridCol w:w="3825"/>
        <w:gridCol w:w="3116"/>
      </w:tblGrid>
      <w:tr w:rsidR="006A24D2" w:rsidTr="00284D31">
        <w:trPr>
          <w:cantSplit/>
        </w:trPr>
        <w:tc>
          <w:tcPr>
            <w:tcW w:w="4657" w:type="dxa"/>
          </w:tcPr>
          <w:p w:rsidR="006A24D2" w:rsidRDefault="006A24D2" w:rsidP="00284D31">
            <w:pPr>
              <w:spacing w:before="40" w:after="40"/>
              <w:rPr>
                <w:sz w:val="20"/>
              </w:rPr>
            </w:pPr>
            <w:r>
              <w:rPr>
                <w:b/>
                <w:bCs/>
                <w:sz w:val="20"/>
              </w:rPr>
              <w:t>Advanced *Optional* text blocks</w:t>
            </w:r>
            <w:r>
              <w:rPr>
                <w:sz w:val="20"/>
              </w:rPr>
              <w:t xml:space="preserve"> These allow you to pose a question. To set up, enclose the word(s), sentence(s) or paragraph(s) that you want to be optional between angle brackets. Add an introductory *Optional* and the question, followed by a closing “*”,</w:t>
            </w:r>
          </w:p>
        </w:tc>
        <w:tc>
          <w:tcPr>
            <w:tcW w:w="3591" w:type="dxa"/>
          </w:tcPr>
          <w:p w:rsidR="006A24D2" w:rsidRDefault="006A24D2" w:rsidP="00284D31">
            <w:pPr>
              <w:spacing w:before="40" w:after="40"/>
              <w:rPr>
                <w:b/>
                <w:sz w:val="20"/>
              </w:rPr>
            </w:pPr>
            <w:r>
              <w:rPr>
                <w:b/>
                <w:color w:val="FF0000"/>
                <w:sz w:val="20"/>
              </w:rPr>
              <w:t>&lt;&lt;*Optional*</w:t>
            </w:r>
            <w:r>
              <w:rPr>
                <w:b/>
                <w:sz w:val="20"/>
              </w:rPr>
              <w:t>Question</w:t>
            </w:r>
            <w:r>
              <w:rPr>
                <w:b/>
                <w:color w:val="FF0000"/>
                <w:sz w:val="20"/>
              </w:rPr>
              <w:t>*</w:t>
            </w:r>
            <w:r>
              <w:rPr>
                <w:b/>
                <w:sz w:val="20"/>
              </w:rPr>
              <w:t xml:space="preserve"> . . . . </w:t>
            </w:r>
            <w:r>
              <w:rPr>
                <w:b/>
                <w:color w:val="FF0000"/>
                <w:sz w:val="20"/>
              </w:rPr>
              <w:t>&gt;&gt;</w:t>
            </w:r>
          </w:p>
        </w:tc>
        <w:tc>
          <w:tcPr>
            <w:tcW w:w="3913" w:type="dxa"/>
          </w:tcPr>
          <w:p w:rsidR="006A24D2" w:rsidRDefault="006A24D2" w:rsidP="00284D31">
            <w:pPr>
              <w:spacing w:before="40" w:after="40"/>
              <w:rPr>
                <w:sz w:val="20"/>
              </w:rPr>
            </w:pPr>
            <w:r>
              <w:rPr>
                <w:color w:val="FF0000"/>
                <w:sz w:val="20"/>
              </w:rPr>
              <w:t>&lt;&lt;*Optional*</w:t>
            </w:r>
            <w:r>
              <w:rPr>
                <w:sz w:val="20"/>
              </w:rPr>
              <w:t>Allow returns?</w:t>
            </w:r>
            <w:r>
              <w:rPr>
                <w:color w:val="FF0000"/>
                <w:sz w:val="20"/>
              </w:rPr>
              <w:t>*</w:t>
            </w:r>
            <w:r>
              <w:rPr>
                <w:sz w:val="20"/>
              </w:rPr>
              <w:t xml:space="preserve"> You may return this product within 30 days for a full refund.</w:t>
            </w:r>
            <w:r>
              <w:rPr>
                <w:color w:val="FF0000"/>
                <w:sz w:val="20"/>
              </w:rPr>
              <w:t>&gt;&gt;</w:t>
            </w:r>
          </w:p>
        </w:tc>
        <w:tc>
          <w:tcPr>
            <w:tcW w:w="3453" w:type="dxa"/>
          </w:tcPr>
          <w:p w:rsidR="006A24D2" w:rsidRDefault="006A24D2" w:rsidP="00284D31">
            <w:pPr>
              <w:spacing w:before="40" w:after="40"/>
              <w:rPr>
                <w:sz w:val="20"/>
              </w:rPr>
            </w:pPr>
            <w:r>
              <w:rPr>
                <w:sz w:val="20"/>
              </w:rPr>
              <w:t xml:space="preserve"> If answered ‘Yes,’ to the ‘Allow returns” question, the substantive text remains:</w:t>
            </w:r>
          </w:p>
          <w:p w:rsidR="006A24D2" w:rsidRDefault="006A24D2" w:rsidP="00284D31">
            <w:pPr>
              <w:spacing w:before="40" w:after="40"/>
              <w:rPr>
                <w:sz w:val="20"/>
              </w:rPr>
            </w:pPr>
            <w:r>
              <w:rPr>
                <w:sz w:val="20"/>
              </w:rPr>
              <w:t xml:space="preserve">  You may return this product</w:t>
            </w:r>
            <w:r>
              <w:rPr>
                <w:sz w:val="20"/>
              </w:rPr>
              <w:br/>
              <w:t xml:space="preserve">  within 30 days for a full refund.</w:t>
            </w:r>
          </w:p>
          <w:p w:rsidR="006A24D2" w:rsidRDefault="006A24D2" w:rsidP="00284D31">
            <w:pPr>
              <w:spacing w:before="40" w:after="40"/>
              <w:rPr>
                <w:sz w:val="20"/>
              </w:rPr>
            </w:pPr>
            <w:r>
              <w:rPr>
                <w:sz w:val="20"/>
              </w:rPr>
              <w:t>If answered ‘No,’ all text removed.</w:t>
            </w:r>
          </w:p>
        </w:tc>
      </w:tr>
      <w:tr w:rsidR="006A24D2" w:rsidTr="00284D31">
        <w:trPr>
          <w:trHeight w:val="1700"/>
        </w:trPr>
        <w:tc>
          <w:tcPr>
            <w:tcW w:w="4657" w:type="dxa"/>
          </w:tcPr>
          <w:p w:rsidR="006A24D2" w:rsidRDefault="006A24D2" w:rsidP="00284D31">
            <w:pPr>
              <w:spacing w:before="40" w:after="40"/>
              <w:rPr>
                <w:sz w:val="20"/>
              </w:rPr>
            </w:pPr>
            <w:r>
              <w:rPr>
                <w:b/>
                <w:bCs/>
                <w:sz w:val="20"/>
              </w:rPr>
              <w:t>Advanced *Options* text block.</w:t>
            </w:r>
            <w:r>
              <w:rPr>
                <w:sz w:val="20"/>
              </w:rPr>
              <w:t xml:space="preserve">  Use to provide specific short multiple choice questions. To set up, enclose the word(s), sentence(s) or paragraph(s) between angle brackets. Add an introductory </w:t>
            </w:r>
            <w:r>
              <w:rPr>
                <w:b/>
                <w:bCs/>
                <w:sz w:val="20"/>
              </w:rPr>
              <w:t>*Optional*</w:t>
            </w:r>
            <w:r>
              <w:rPr>
                <w:sz w:val="20"/>
              </w:rPr>
              <w:t xml:space="preserve"> and the questions, also separated by slashes, followed by a “*” to close out administrative section of the block.</w:t>
            </w:r>
          </w:p>
        </w:tc>
        <w:tc>
          <w:tcPr>
            <w:tcW w:w="3591" w:type="dxa"/>
          </w:tcPr>
          <w:p w:rsidR="006A24D2" w:rsidRDefault="006A24D2" w:rsidP="00284D31">
            <w:pPr>
              <w:spacing w:before="40" w:after="40"/>
              <w:rPr>
                <w:b/>
                <w:sz w:val="20"/>
              </w:rPr>
            </w:pPr>
            <w:r>
              <w:rPr>
                <w:b/>
                <w:color w:val="FF0000"/>
                <w:sz w:val="20"/>
              </w:rPr>
              <w:t>&lt;&lt;*Options*</w:t>
            </w:r>
            <w:r>
              <w:rPr>
                <w:bCs/>
                <w:sz w:val="20"/>
              </w:rPr>
              <w:t>Q1</w:t>
            </w:r>
            <w:r>
              <w:rPr>
                <w:b/>
                <w:color w:val="FF0000"/>
                <w:sz w:val="20"/>
              </w:rPr>
              <w:t>/</w:t>
            </w:r>
            <w:r>
              <w:rPr>
                <w:bCs/>
                <w:sz w:val="20"/>
              </w:rPr>
              <w:t>Q2</w:t>
            </w:r>
            <w:r>
              <w:rPr>
                <w:b/>
                <w:color w:val="FF0000"/>
                <w:sz w:val="20"/>
              </w:rPr>
              <w:t>/</w:t>
            </w:r>
            <w:r>
              <w:rPr>
                <w:bCs/>
                <w:sz w:val="20"/>
              </w:rPr>
              <w:t>Q3</w:t>
            </w:r>
            <w:r>
              <w:rPr>
                <w:b/>
                <w:color w:val="FF0000"/>
                <w:sz w:val="20"/>
              </w:rPr>
              <w:t>*</w:t>
            </w:r>
            <w:r>
              <w:rPr>
                <w:b/>
                <w:sz w:val="20"/>
              </w:rPr>
              <w:t>Option 1 text</w:t>
            </w:r>
            <w:r>
              <w:rPr>
                <w:b/>
                <w:color w:val="FF0000"/>
                <w:sz w:val="20"/>
              </w:rPr>
              <w:t>/</w:t>
            </w:r>
            <w:r>
              <w:rPr>
                <w:b/>
                <w:sz w:val="20"/>
              </w:rPr>
              <w:t>Option 2 text</w:t>
            </w:r>
            <w:r>
              <w:rPr>
                <w:b/>
                <w:color w:val="FF0000"/>
                <w:sz w:val="20"/>
              </w:rPr>
              <w:t>/</w:t>
            </w:r>
            <w:r>
              <w:rPr>
                <w:b/>
                <w:sz w:val="20"/>
              </w:rPr>
              <w:t>Option 3 text</w:t>
            </w:r>
            <w:r>
              <w:rPr>
                <w:b/>
                <w:color w:val="FF0000"/>
                <w:sz w:val="20"/>
              </w:rPr>
              <w:t>&gt;&gt;</w:t>
            </w:r>
          </w:p>
        </w:tc>
        <w:tc>
          <w:tcPr>
            <w:tcW w:w="3913" w:type="dxa"/>
          </w:tcPr>
          <w:p w:rsidR="006A24D2" w:rsidRDefault="006A24D2" w:rsidP="00284D31">
            <w:pPr>
              <w:spacing w:before="40" w:after="40"/>
              <w:rPr>
                <w:sz w:val="20"/>
              </w:rPr>
            </w:pPr>
            <w:r>
              <w:rPr>
                <w:sz w:val="20"/>
              </w:rPr>
              <w:t>&lt;&lt;*Options*FedEx/1</w:t>
            </w:r>
            <w:r>
              <w:rPr>
                <w:sz w:val="20"/>
                <w:vertAlign w:val="superscript"/>
              </w:rPr>
              <w:t>st</w:t>
            </w:r>
            <w:r>
              <w:rPr>
                <w:sz w:val="20"/>
              </w:rPr>
              <w:t xml:space="preserve"> Class Mail/Ground*by Federal Express (2 day delivery)/ by United States Postal Service (first class)/by ground delivery via United Parcel Service.&gt;&gt; </w:t>
            </w:r>
          </w:p>
        </w:tc>
        <w:tc>
          <w:tcPr>
            <w:tcW w:w="3453" w:type="dxa"/>
          </w:tcPr>
          <w:p w:rsidR="006A24D2" w:rsidRDefault="006A24D2" w:rsidP="00284D31">
            <w:pPr>
              <w:spacing w:before="40" w:after="40"/>
              <w:rPr>
                <w:sz w:val="20"/>
              </w:rPr>
            </w:pPr>
            <w:r>
              <w:rPr>
                <w:sz w:val="20"/>
              </w:rPr>
              <w:t>After choosing the 3</w:t>
            </w:r>
            <w:r>
              <w:rPr>
                <w:sz w:val="20"/>
                <w:vertAlign w:val="superscript"/>
              </w:rPr>
              <w:t>rd</w:t>
            </w:r>
            <w:r>
              <w:rPr>
                <w:sz w:val="20"/>
              </w:rPr>
              <w:t xml:space="preserve"> option in the short question list (“Ground”):</w:t>
            </w:r>
          </w:p>
          <w:p w:rsidR="006A24D2" w:rsidRDefault="006A24D2" w:rsidP="00284D31">
            <w:pPr>
              <w:spacing w:before="40" w:after="40"/>
              <w:ind w:left="159"/>
              <w:rPr>
                <w:sz w:val="20"/>
              </w:rPr>
            </w:pPr>
            <w:r>
              <w:rPr>
                <w:sz w:val="20"/>
              </w:rPr>
              <w:t>by ground delivery via United Parcel Service.</w:t>
            </w:r>
          </w:p>
        </w:tc>
      </w:tr>
      <w:tr w:rsidR="006A24D2" w:rsidTr="00284D31">
        <w:trPr>
          <w:trHeight w:val="70"/>
        </w:trPr>
        <w:tc>
          <w:tcPr>
            <w:tcW w:w="4657" w:type="dxa"/>
            <w:tcBorders>
              <w:bottom w:val="single" w:sz="4" w:space="0" w:color="auto"/>
            </w:tcBorders>
          </w:tcPr>
          <w:p w:rsidR="006A24D2" w:rsidRDefault="006A24D2" w:rsidP="00284D31">
            <w:pPr>
              <w:spacing w:before="40" w:after="40"/>
              <w:rPr>
                <w:sz w:val="20"/>
              </w:rPr>
            </w:pPr>
            <w:r>
              <w:rPr>
                <w:b/>
                <w:bCs/>
                <w:sz w:val="20"/>
              </w:rPr>
              <w:t>!Groups!</w:t>
            </w:r>
            <w:r>
              <w:rPr>
                <w:sz w:val="20"/>
              </w:rPr>
              <w:t xml:space="preserve"> A !groupname! can be used to tie together related multiple choice variables or Options text blocks. Whenone member of the group is seelected  the same choice (based on </w:t>
            </w:r>
            <w:r>
              <w:rPr>
                <w:i/>
                <w:iCs/>
                <w:sz w:val="20"/>
              </w:rPr>
              <w:t>position</w:t>
            </w:r>
            <w:r>
              <w:rPr>
                <w:sz w:val="20"/>
              </w:rPr>
              <w:t xml:space="preserve">, not value) is made for each other member of the group. </w:t>
            </w:r>
          </w:p>
        </w:tc>
        <w:tc>
          <w:tcPr>
            <w:tcW w:w="3591" w:type="dxa"/>
            <w:tcBorders>
              <w:bottom w:val="single" w:sz="4" w:space="0" w:color="auto"/>
            </w:tcBorders>
          </w:tcPr>
          <w:p w:rsidR="006A24D2" w:rsidRDefault="006A24D2" w:rsidP="00284D31">
            <w:pPr>
              <w:spacing w:before="40" w:after="40"/>
              <w:rPr>
                <w:b/>
                <w:color w:val="FF0000"/>
                <w:sz w:val="20"/>
              </w:rPr>
            </w:pPr>
            <w:r>
              <w:rPr>
                <w:b/>
                <w:color w:val="FF0000"/>
                <w:sz w:val="20"/>
              </w:rPr>
              <w:t>[!</w:t>
            </w:r>
            <w:r>
              <w:rPr>
                <w:b/>
                <w:sz w:val="20"/>
              </w:rPr>
              <w:t>groupname</w:t>
            </w:r>
            <w:r>
              <w:rPr>
                <w:b/>
                <w:color w:val="FF0000"/>
                <w:sz w:val="20"/>
              </w:rPr>
              <w:t>!</w:t>
            </w:r>
            <w:r>
              <w:rPr>
                <w:b/>
                <w:sz w:val="20"/>
              </w:rPr>
              <w:t>choice 1</w:t>
            </w:r>
            <w:r>
              <w:rPr>
                <w:b/>
                <w:color w:val="FF0000"/>
                <w:sz w:val="20"/>
              </w:rPr>
              <w:t>/</w:t>
            </w:r>
            <w:r>
              <w:rPr>
                <w:b/>
                <w:sz w:val="20"/>
              </w:rPr>
              <w:t>choice 2</w:t>
            </w:r>
            <w:r>
              <w:rPr>
                <w:b/>
                <w:color w:val="FF0000"/>
                <w:sz w:val="20"/>
              </w:rPr>
              <w:t>/</w:t>
            </w:r>
            <w:r>
              <w:rPr>
                <w:b/>
                <w:sz w:val="20"/>
              </w:rPr>
              <w:t>choice 3</w:t>
            </w:r>
            <w:r>
              <w:rPr>
                <w:b/>
                <w:color w:val="FF0000"/>
                <w:sz w:val="20"/>
              </w:rPr>
              <w:t>]</w:t>
            </w:r>
          </w:p>
          <w:p w:rsidR="006A24D2" w:rsidRDefault="006A24D2" w:rsidP="00284D31">
            <w:pPr>
              <w:spacing w:before="40" w:after="40"/>
              <w:rPr>
                <w:b/>
                <w:color w:val="FF0000"/>
                <w:sz w:val="20"/>
              </w:rPr>
            </w:pPr>
            <w:r>
              <w:rPr>
                <w:b/>
                <w:color w:val="FF0000"/>
                <w:sz w:val="20"/>
              </w:rPr>
              <w:t>{!</w:t>
            </w:r>
            <w:r>
              <w:rPr>
                <w:b/>
                <w:sz w:val="20"/>
              </w:rPr>
              <w:t>groupname</w:t>
            </w:r>
            <w:r>
              <w:rPr>
                <w:b/>
                <w:color w:val="FF0000"/>
                <w:sz w:val="20"/>
              </w:rPr>
              <w:t>!</w:t>
            </w:r>
            <w:r>
              <w:rPr>
                <w:b/>
                <w:sz w:val="20"/>
              </w:rPr>
              <w:t>optional text in document</w:t>
            </w:r>
            <w:r>
              <w:rPr>
                <w:b/>
                <w:color w:val="FF0000"/>
                <w:sz w:val="20"/>
              </w:rPr>
              <w:t>}</w:t>
            </w:r>
          </w:p>
          <w:p w:rsidR="006A24D2" w:rsidRDefault="006A24D2" w:rsidP="00284D31">
            <w:pPr>
              <w:spacing w:before="40" w:after="40"/>
              <w:rPr>
                <w:b/>
                <w:sz w:val="20"/>
              </w:rPr>
            </w:pPr>
          </w:p>
        </w:tc>
        <w:tc>
          <w:tcPr>
            <w:tcW w:w="3913" w:type="dxa"/>
            <w:tcBorders>
              <w:bottom w:val="single" w:sz="4" w:space="0" w:color="auto"/>
            </w:tcBorders>
          </w:tcPr>
          <w:p w:rsidR="006A24D2" w:rsidRDefault="006A24D2" w:rsidP="00284D31">
            <w:pPr>
              <w:spacing w:before="40" w:after="40"/>
              <w:rPr>
                <w:b/>
                <w:sz w:val="20"/>
              </w:rPr>
            </w:pPr>
            <w:r>
              <w:rPr>
                <w:b/>
                <w:sz w:val="20"/>
              </w:rPr>
              <w:t xml:space="preserve">Variables:  </w:t>
            </w:r>
            <w:r>
              <w:rPr>
                <w:b/>
                <w:color w:val="FF0000"/>
                <w:sz w:val="20"/>
              </w:rPr>
              <w:t>[!</w:t>
            </w:r>
            <w:r>
              <w:rPr>
                <w:b/>
                <w:sz w:val="20"/>
              </w:rPr>
              <w:t>client</w:t>
            </w:r>
            <w:r>
              <w:rPr>
                <w:b/>
                <w:color w:val="FF0000"/>
                <w:sz w:val="20"/>
              </w:rPr>
              <w:t>!</w:t>
            </w:r>
            <w:r>
              <w:rPr>
                <w:b/>
                <w:sz w:val="20"/>
              </w:rPr>
              <w:t>he</w:t>
            </w:r>
            <w:r>
              <w:rPr>
                <w:b/>
                <w:color w:val="FF0000"/>
                <w:sz w:val="20"/>
              </w:rPr>
              <w:t>/</w:t>
            </w:r>
            <w:r>
              <w:rPr>
                <w:b/>
                <w:sz w:val="20"/>
              </w:rPr>
              <w:t>she</w:t>
            </w:r>
            <w:r>
              <w:rPr>
                <w:b/>
                <w:color w:val="FF0000"/>
                <w:sz w:val="20"/>
              </w:rPr>
              <w:t>/</w:t>
            </w:r>
            <w:r>
              <w:rPr>
                <w:b/>
                <w:sz w:val="20"/>
              </w:rPr>
              <w:t>it</w:t>
            </w:r>
            <w:r>
              <w:rPr>
                <w:b/>
                <w:color w:val="FF0000"/>
                <w:sz w:val="20"/>
              </w:rPr>
              <w:t>]</w:t>
            </w:r>
            <w:r>
              <w:rPr>
                <w:b/>
                <w:sz w:val="20"/>
              </w:rPr>
              <w:t xml:space="preserve"> . . . </w:t>
            </w:r>
            <w:r>
              <w:rPr>
                <w:b/>
                <w:color w:val="FF0000"/>
                <w:sz w:val="20"/>
              </w:rPr>
              <w:t>[!</w:t>
            </w:r>
            <w:r>
              <w:rPr>
                <w:b/>
                <w:sz w:val="20"/>
              </w:rPr>
              <w:t>client</w:t>
            </w:r>
            <w:r>
              <w:rPr>
                <w:b/>
                <w:color w:val="FF0000"/>
                <w:sz w:val="20"/>
              </w:rPr>
              <w:t>!</w:t>
            </w:r>
            <w:r>
              <w:rPr>
                <w:b/>
                <w:sz w:val="20"/>
              </w:rPr>
              <w:t>his</w:t>
            </w:r>
            <w:r>
              <w:rPr>
                <w:b/>
                <w:color w:val="FF0000"/>
                <w:sz w:val="20"/>
              </w:rPr>
              <w:t>/</w:t>
            </w:r>
            <w:r>
              <w:rPr>
                <w:b/>
                <w:sz w:val="20"/>
              </w:rPr>
              <w:t>hers</w:t>
            </w:r>
            <w:r>
              <w:rPr>
                <w:b/>
                <w:color w:val="FF0000"/>
                <w:sz w:val="20"/>
              </w:rPr>
              <w:t>/</w:t>
            </w:r>
            <w:r>
              <w:rPr>
                <w:b/>
                <w:sz w:val="20"/>
              </w:rPr>
              <w:t>its</w:t>
            </w:r>
            <w:r>
              <w:rPr>
                <w:b/>
                <w:color w:val="FF0000"/>
                <w:sz w:val="20"/>
              </w:rPr>
              <w:t>]</w:t>
            </w:r>
          </w:p>
          <w:p w:rsidR="006A24D2" w:rsidRDefault="006A24D2" w:rsidP="00284D31">
            <w:pPr>
              <w:spacing w:before="40" w:after="40"/>
              <w:rPr>
                <w:b/>
                <w:sz w:val="20"/>
              </w:rPr>
            </w:pPr>
            <w:r>
              <w:rPr>
                <w:b/>
                <w:sz w:val="20"/>
              </w:rPr>
              <w:t xml:space="preserve">Optional: </w:t>
            </w:r>
            <w:r>
              <w:rPr>
                <w:b/>
                <w:color w:val="FF0000"/>
                <w:sz w:val="20"/>
              </w:rPr>
              <w:t>{!</w:t>
            </w:r>
            <w:r>
              <w:rPr>
                <w:b/>
                <w:sz w:val="20"/>
              </w:rPr>
              <w:t>returns</w:t>
            </w:r>
            <w:r>
              <w:rPr>
                <w:b/>
                <w:color w:val="FF0000"/>
                <w:sz w:val="20"/>
              </w:rPr>
              <w:t xml:space="preserve">! </w:t>
            </w:r>
            <w:r>
              <w:rPr>
                <w:b/>
                <w:sz w:val="20"/>
              </w:rPr>
              <w:t>Returns are allowed within 14 days.</w:t>
            </w:r>
            <w:r>
              <w:rPr>
                <w:b/>
                <w:color w:val="FF0000"/>
                <w:sz w:val="20"/>
              </w:rPr>
              <w:t xml:space="preserve">} </w:t>
            </w:r>
            <w:r>
              <w:rPr>
                <w:b/>
                <w:sz w:val="20"/>
              </w:rPr>
              <w:t xml:space="preserve">. . .  </w:t>
            </w:r>
            <w:r>
              <w:rPr>
                <w:b/>
                <w:color w:val="FF0000"/>
                <w:sz w:val="20"/>
              </w:rPr>
              <w:t>{!</w:t>
            </w:r>
            <w:r>
              <w:rPr>
                <w:b/>
                <w:sz w:val="20"/>
              </w:rPr>
              <w:t>returns</w:t>
            </w:r>
            <w:r>
              <w:rPr>
                <w:b/>
                <w:color w:val="FF0000"/>
                <w:sz w:val="20"/>
              </w:rPr>
              <w:t xml:space="preserve">! </w:t>
            </w:r>
            <w:r>
              <w:rPr>
                <w:b/>
                <w:sz w:val="20"/>
              </w:rPr>
              <w:t>Returns must contain all original parts.</w:t>
            </w:r>
            <w:r>
              <w:rPr>
                <w:b/>
                <w:color w:val="FF0000"/>
                <w:sz w:val="20"/>
              </w:rPr>
              <w:t xml:space="preserve">} </w:t>
            </w:r>
            <w:r>
              <w:rPr>
                <w:b/>
                <w:sz w:val="20"/>
              </w:rPr>
              <w:t>;</w:t>
            </w:r>
          </w:p>
          <w:p w:rsidR="006A24D2" w:rsidRDefault="006A24D2" w:rsidP="00284D31">
            <w:pPr>
              <w:spacing w:before="40" w:after="40"/>
              <w:rPr>
                <w:sz w:val="20"/>
              </w:rPr>
            </w:pPr>
          </w:p>
        </w:tc>
        <w:tc>
          <w:tcPr>
            <w:tcW w:w="3453" w:type="dxa"/>
            <w:tcBorders>
              <w:bottom w:val="single" w:sz="4" w:space="0" w:color="auto"/>
            </w:tcBorders>
          </w:tcPr>
          <w:p w:rsidR="006A24D2" w:rsidRDefault="006A24D2" w:rsidP="00284D31">
            <w:pPr>
              <w:spacing w:before="40" w:after="40"/>
              <w:rPr>
                <w:sz w:val="20"/>
              </w:rPr>
            </w:pPr>
            <w:r>
              <w:rPr>
                <w:sz w:val="20"/>
              </w:rPr>
              <w:t>All members of the group are treated identically. If the second position of the group is selected when the first member of the group is encountered, the second position is selected for all other members of the group.</w:t>
            </w:r>
          </w:p>
        </w:tc>
      </w:tr>
      <w:tr w:rsidR="006A24D2" w:rsidTr="00284D31">
        <w:trPr>
          <w:trHeight w:val="70"/>
        </w:trPr>
        <w:tc>
          <w:tcPr>
            <w:tcW w:w="4657" w:type="dxa"/>
            <w:tcBorders>
              <w:bottom w:val="single" w:sz="4" w:space="0" w:color="auto"/>
            </w:tcBorders>
          </w:tcPr>
          <w:p w:rsidR="006A24D2" w:rsidRDefault="006A24D2" w:rsidP="00284D31">
            <w:pPr>
              <w:spacing w:before="40" w:after="40"/>
              <w:rPr>
                <w:sz w:val="20"/>
              </w:rPr>
            </w:pPr>
            <w:r>
              <w:rPr>
                <w:b/>
                <w:bCs/>
                <w:sz w:val="20"/>
              </w:rPr>
              <w:t>Advanced *Options* text block, with groupname.</w:t>
            </w:r>
            <w:r>
              <w:rPr>
                <w:sz w:val="20"/>
              </w:rPr>
              <w:t xml:space="preserve">  This routine allows you to pose specific short multiple choice question. To set up, enclose the word(s), sentence(s) or paragraph(s) between angle brackets. Add an introductory </w:t>
            </w:r>
            <w:r>
              <w:rPr>
                <w:b/>
                <w:bCs/>
                <w:sz w:val="20"/>
              </w:rPr>
              <w:t>*Optional*</w:t>
            </w:r>
            <w:r>
              <w:rPr>
                <w:sz w:val="20"/>
              </w:rPr>
              <w:t xml:space="preserve"> and the questions, also separated by slashes, followed by a “*” to close out administrative section of the block.</w:t>
            </w:r>
          </w:p>
        </w:tc>
        <w:tc>
          <w:tcPr>
            <w:tcW w:w="3591" w:type="dxa"/>
            <w:tcBorders>
              <w:bottom w:val="single" w:sz="4" w:space="0" w:color="auto"/>
            </w:tcBorders>
          </w:tcPr>
          <w:p w:rsidR="006A24D2" w:rsidRDefault="006A24D2" w:rsidP="00284D31">
            <w:pPr>
              <w:spacing w:before="40" w:after="40"/>
              <w:rPr>
                <w:b/>
                <w:sz w:val="20"/>
              </w:rPr>
            </w:pPr>
            <w:r>
              <w:rPr>
                <w:b/>
                <w:color w:val="FF0000"/>
                <w:sz w:val="20"/>
              </w:rPr>
              <w:t>&lt;&lt;*Options*!</w:t>
            </w:r>
            <w:r>
              <w:rPr>
                <w:b/>
                <w:sz w:val="20"/>
              </w:rPr>
              <w:t>shipping</w:t>
            </w:r>
            <w:r>
              <w:rPr>
                <w:b/>
                <w:color w:val="FF0000"/>
                <w:sz w:val="20"/>
              </w:rPr>
              <w:t>!</w:t>
            </w:r>
            <w:r>
              <w:rPr>
                <w:bCs/>
                <w:sz w:val="20"/>
              </w:rPr>
              <w:t>Q1</w:t>
            </w:r>
            <w:r>
              <w:rPr>
                <w:b/>
                <w:color w:val="FF0000"/>
                <w:sz w:val="20"/>
              </w:rPr>
              <w:t>/</w:t>
            </w:r>
            <w:r>
              <w:rPr>
                <w:bCs/>
                <w:sz w:val="20"/>
              </w:rPr>
              <w:t>Q2</w:t>
            </w:r>
            <w:r>
              <w:rPr>
                <w:b/>
                <w:color w:val="FF0000"/>
                <w:sz w:val="20"/>
              </w:rPr>
              <w:t>/</w:t>
            </w:r>
            <w:r>
              <w:rPr>
                <w:bCs/>
                <w:sz w:val="20"/>
              </w:rPr>
              <w:t>Q3</w:t>
            </w:r>
            <w:r>
              <w:rPr>
                <w:b/>
                <w:color w:val="FF0000"/>
                <w:sz w:val="20"/>
              </w:rPr>
              <w:t>*</w:t>
            </w:r>
            <w:r>
              <w:rPr>
                <w:b/>
                <w:color w:val="FF0000"/>
                <w:sz w:val="20"/>
              </w:rPr>
              <w:br/>
            </w:r>
            <w:r>
              <w:rPr>
                <w:b/>
                <w:sz w:val="20"/>
              </w:rPr>
              <w:t>Option 1 text</w:t>
            </w:r>
            <w:r>
              <w:rPr>
                <w:b/>
                <w:color w:val="FF0000"/>
                <w:sz w:val="20"/>
              </w:rPr>
              <w:t>/</w:t>
            </w:r>
            <w:r>
              <w:rPr>
                <w:b/>
                <w:sz w:val="20"/>
              </w:rPr>
              <w:t>Option 2 text</w:t>
            </w:r>
            <w:r>
              <w:rPr>
                <w:b/>
                <w:color w:val="FF0000"/>
                <w:sz w:val="20"/>
              </w:rPr>
              <w:t>/</w:t>
            </w:r>
            <w:r>
              <w:rPr>
                <w:b/>
                <w:sz w:val="20"/>
              </w:rPr>
              <w:t>Option 3 text</w:t>
            </w:r>
            <w:r>
              <w:rPr>
                <w:b/>
                <w:color w:val="FF0000"/>
                <w:sz w:val="20"/>
              </w:rPr>
              <w:t>&gt;&gt;</w:t>
            </w:r>
          </w:p>
        </w:tc>
        <w:tc>
          <w:tcPr>
            <w:tcW w:w="3913" w:type="dxa"/>
            <w:tcBorders>
              <w:bottom w:val="single" w:sz="4" w:space="0" w:color="auto"/>
            </w:tcBorders>
          </w:tcPr>
          <w:p w:rsidR="006A24D2" w:rsidRDefault="006A24D2" w:rsidP="00284D31">
            <w:pPr>
              <w:spacing w:before="40" w:after="40"/>
              <w:rPr>
                <w:sz w:val="20"/>
              </w:rPr>
            </w:pPr>
            <w:r>
              <w:rPr>
                <w:sz w:val="20"/>
              </w:rPr>
              <w:t>&lt;&lt;*Options*!shipping!FedEx/1</w:t>
            </w:r>
            <w:r>
              <w:rPr>
                <w:sz w:val="20"/>
                <w:vertAlign w:val="superscript"/>
              </w:rPr>
              <w:t>st</w:t>
            </w:r>
            <w:r>
              <w:rPr>
                <w:sz w:val="20"/>
              </w:rPr>
              <w:t xml:space="preserve"> Class Mail/Ground*by Federal Express (2 day delivery)/ by United States Postal Service (first class)/by ground delivery via United Parcel Service.&gt;&gt; </w:t>
            </w:r>
          </w:p>
          <w:p w:rsidR="006A24D2" w:rsidRDefault="006A24D2" w:rsidP="00284D31">
            <w:pPr>
              <w:spacing w:before="40" w:after="40"/>
              <w:rPr>
                <w:sz w:val="20"/>
              </w:rPr>
            </w:pPr>
            <w:r>
              <w:rPr>
                <w:sz w:val="20"/>
              </w:rPr>
              <w:t>Additional Cost for shipping:  &lt;&lt;*Options*!shipping!*$15/$10/$0&gt;&gt;</w:t>
            </w:r>
          </w:p>
        </w:tc>
        <w:tc>
          <w:tcPr>
            <w:tcW w:w="3453" w:type="dxa"/>
            <w:tcBorders>
              <w:bottom w:val="single" w:sz="4" w:space="0" w:color="auto"/>
            </w:tcBorders>
          </w:tcPr>
          <w:p w:rsidR="006A24D2" w:rsidRDefault="006A24D2" w:rsidP="00284D31">
            <w:pPr>
              <w:spacing w:before="40" w:after="40"/>
              <w:rPr>
                <w:sz w:val="20"/>
              </w:rPr>
            </w:pPr>
            <w:r>
              <w:rPr>
                <w:sz w:val="20"/>
              </w:rPr>
              <w:t>After choosing the 3</w:t>
            </w:r>
            <w:r>
              <w:rPr>
                <w:sz w:val="20"/>
                <w:vertAlign w:val="superscript"/>
              </w:rPr>
              <w:t>rd</w:t>
            </w:r>
            <w:r>
              <w:rPr>
                <w:sz w:val="20"/>
              </w:rPr>
              <w:t xml:space="preserve"> option in the short question list (“Ground”):</w:t>
            </w:r>
          </w:p>
          <w:p w:rsidR="006A24D2" w:rsidRDefault="006A24D2" w:rsidP="00284D31">
            <w:pPr>
              <w:spacing w:before="40" w:after="40"/>
              <w:ind w:left="159"/>
              <w:rPr>
                <w:sz w:val="20"/>
              </w:rPr>
            </w:pPr>
            <w:r>
              <w:rPr>
                <w:sz w:val="20"/>
              </w:rPr>
              <w:t>by ground delivery via United Parcel Service.</w:t>
            </w:r>
          </w:p>
          <w:p w:rsidR="006A24D2" w:rsidRDefault="006A24D2" w:rsidP="00284D31">
            <w:pPr>
              <w:spacing w:before="40" w:after="40"/>
              <w:ind w:left="159"/>
              <w:rPr>
                <w:sz w:val="20"/>
              </w:rPr>
            </w:pPr>
            <w:r>
              <w:rPr>
                <w:sz w:val="20"/>
              </w:rPr>
              <w:t>Additional Cost for shipping:</w:t>
            </w:r>
            <w:r>
              <w:rPr>
                <w:sz w:val="20"/>
              </w:rPr>
              <w:br/>
              <w:t>$0</w:t>
            </w:r>
          </w:p>
        </w:tc>
      </w:tr>
    </w:tbl>
    <w:p w:rsidR="006A24D2" w:rsidRDefault="006A24D2">
      <w:pPr>
        <w:autoSpaceDE w:val="0"/>
        <w:autoSpaceDN w:val="0"/>
        <w:adjustRightInd w:val="0"/>
        <w:rPr>
          <w:lang w:bidi="he-IL"/>
        </w:rPr>
      </w:pPr>
    </w:p>
    <w:sectPr w:rsidR="006A24D2" w:rsidSect="00353BFB">
      <w:pgSz w:w="15840" w:h="12240" w:orient="landscape"/>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410" w:rsidRDefault="00BA2410" w:rsidP="00A21E76">
      <w:r>
        <w:separator/>
      </w:r>
    </w:p>
  </w:endnote>
  <w:endnote w:type="continuationSeparator" w:id="0">
    <w:p w:rsidR="00BA2410" w:rsidRDefault="00BA2410" w:rsidP="00A2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410" w:rsidRDefault="00BA2410" w:rsidP="00A21E76">
      <w:r>
        <w:separator/>
      </w:r>
    </w:p>
  </w:footnote>
  <w:footnote w:type="continuationSeparator" w:id="0">
    <w:p w:rsidR="00BA2410" w:rsidRDefault="00BA2410" w:rsidP="00A21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7354E"/>
    <w:multiLevelType w:val="hybridMultilevel"/>
    <w:tmpl w:val="7B944694"/>
    <w:lvl w:ilvl="0" w:tplc="801E83F2">
      <w:start w:val="1"/>
      <w:numFmt w:val="decimal"/>
      <w:lvlRestart w:val="0"/>
      <w:pStyle w:val="BodyTextFirstIndent"/>
      <w:lvlText w:val="%1."/>
      <w:lvlJc w:val="left"/>
      <w:pPr>
        <w:tabs>
          <w:tab w:val="num" w:pos="930"/>
        </w:tabs>
        <w:ind w:left="930" w:hanging="360"/>
      </w:p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3E55"/>
    <w:rsid w:val="00051420"/>
    <w:rsid w:val="0008398E"/>
    <w:rsid w:val="001C3A74"/>
    <w:rsid w:val="00207557"/>
    <w:rsid w:val="00252EE0"/>
    <w:rsid w:val="002661E9"/>
    <w:rsid w:val="00316D1F"/>
    <w:rsid w:val="00353BFB"/>
    <w:rsid w:val="004010BF"/>
    <w:rsid w:val="00533ACA"/>
    <w:rsid w:val="005A004F"/>
    <w:rsid w:val="005F524A"/>
    <w:rsid w:val="00607947"/>
    <w:rsid w:val="006438B5"/>
    <w:rsid w:val="00691097"/>
    <w:rsid w:val="006A1660"/>
    <w:rsid w:val="006A24D2"/>
    <w:rsid w:val="007669D0"/>
    <w:rsid w:val="00780173"/>
    <w:rsid w:val="0078303A"/>
    <w:rsid w:val="00794ABA"/>
    <w:rsid w:val="00893363"/>
    <w:rsid w:val="009221B1"/>
    <w:rsid w:val="009447E1"/>
    <w:rsid w:val="00977D1C"/>
    <w:rsid w:val="00A21E76"/>
    <w:rsid w:val="00A967C1"/>
    <w:rsid w:val="00AF4BE4"/>
    <w:rsid w:val="00AF5959"/>
    <w:rsid w:val="00B26B65"/>
    <w:rsid w:val="00BA2410"/>
    <w:rsid w:val="00C0439B"/>
    <w:rsid w:val="00C06CD2"/>
    <w:rsid w:val="00C8111F"/>
    <w:rsid w:val="00CD08AE"/>
    <w:rsid w:val="00CD72AB"/>
    <w:rsid w:val="00CE3161"/>
    <w:rsid w:val="00E23E55"/>
    <w:rsid w:val="00E9461A"/>
    <w:rsid w:val="00F24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0E466FA"/>
  <w15:chartTrackingRefBased/>
  <w15:docId w15:val="{05B0AB1E-5D9C-475C-84D5-5980C2E6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FirstIndent">
    <w:name w:val="Body Text First Indent"/>
    <w:basedOn w:val="BodyText"/>
    <w:pPr>
      <w:numPr>
        <w:numId w:val="1"/>
      </w:numPr>
    </w:pPr>
    <w:rPr>
      <w:szCs w:val="24"/>
    </w:rPr>
  </w:style>
  <w:style w:type="character" w:styleId="Hyperlink">
    <w:name w:val="Hyperlink"/>
    <w:rPr>
      <w:color w:val="0000FF"/>
      <w:u w:val="single"/>
    </w:rPr>
  </w:style>
  <w:style w:type="paragraph" w:styleId="Header">
    <w:name w:val="header"/>
    <w:basedOn w:val="Normal"/>
    <w:link w:val="HeaderChar"/>
    <w:rsid w:val="00A21E76"/>
    <w:pPr>
      <w:tabs>
        <w:tab w:val="center" w:pos="4680"/>
        <w:tab w:val="right" w:pos="9360"/>
      </w:tabs>
    </w:pPr>
  </w:style>
  <w:style w:type="character" w:customStyle="1" w:styleId="HeaderChar">
    <w:name w:val="Header Char"/>
    <w:link w:val="Header"/>
    <w:rsid w:val="00A21E76"/>
    <w:rPr>
      <w:sz w:val="24"/>
    </w:rPr>
  </w:style>
  <w:style w:type="paragraph" w:styleId="Footer">
    <w:name w:val="footer"/>
    <w:basedOn w:val="Normal"/>
    <w:link w:val="FooterChar"/>
    <w:rsid w:val="00A21E76"/>
    <w:pPr>
      <w:tabs>
        <w:tab w:val="center" w:pos="4680"/>
        <w:tab w:val="right" w:pos="9360"/>
      </w:tabs>
    </w:pPr>
  </w:style>
  <w:style w:type="character" w:customStyle="1" w:styleId="FooterChar">
    <w:name w:val="Footer Char"/>
    <w:link w:val="Footer"/>
    <w:rsid w:val="00A21E76"/>
    <w:rPr>
      <w:sz w:val="24"/>
    </w:rPr>
  </w:style>
  <w:style w:type="table" w:styleId="TableGrid">
    <w:name w:val="Table Grid"/>
    <w:basedOn w:val="TableNormal"/>
    <w:rsid w:val="00CE3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2FFA4-E226-4866-A83C-343B086C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Insert variables into source document for automated replacement</vt:lpstr>
    </vt:vector>
  </TitlesOfParts>
  <Company> </Company>
  <LinksUpToDate>false</LinksUpToDate>
  <CharactersWithSpaces>7828</CharactersWithSpaces>
  <SharedDoc>false</SharedDoc>
  <HLinks>
    <vt:vector size="12" baseType="variant">
      <vt:variant>
        <vt:i4>6815832</vt:i4>
      </vt:variant>
      <vt:variant>
        <vt:i4>3</vt:i4>
      </vt:variant>
      <vt:variant>
        <vt:i4>0</vt:i4>
      </vt:variant>
      <vt:variant>
        <vt:i4>5</vt:i4>
      </vt:variant>
      <vt:variant>
        <vt:lpwstr>http://www.pathagoras.com/help/document_assembly.htm</vt:lpwstr>
      </vt:variant>
      <vt:variant>
        <vt:lpwstr/>
      </vt:variant>
      <vt:variant>
        <vt:i4>3866653</vt:i4>
      </vt:variant>
      <vt:variant>
        <vt:i4>0</vt:i4>
      </vt:variant>
      <vt:variant>
        <vt:i4>0</vt:i4>
      </vt:variant>
      <vt:variant>
        <vt:i4>5</vt:i4>
      </vt:variant>
      <vt:variant>
        <vt:lpwstr>http://www.pathagoras.com/help/dropdown_lists.htm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variables into source document for automated replacement</dc:title>
  <dc:subject/>
  <dc:creator> Roy H Lasris</dc:creator>
  <cp:keywords/>
  <dc:description/>
  <cp:lastModifiedBy>Roy Lasris</cp:lastModifiedBy>
  <cp:revision>15</cp:revision>
  <dcterms:created xsi:type="dcterms:W3CDTF">2018-04-07T11:03:00Z</dcterms:created>
  <dcterms:modified xsi:type="dcterms:W3CDTF">2018-05-23T12:53:00Z</dcterms:modified>
</cp:coreProperties>
</file>